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73FA5" w14:textId="77777777" w:rsidR="00491D0B" w:rsidRPr="00A850F1" w:rsidRDefault="00491D0B" w:rsidP="00677879">
      <w:pPr>
        <w:pStyle w:val="Sinespaciado"/>
        <w:numPr>
          <w:ilvl w:val="0"/>
          <w:numId w:val="14"/>
        </w:numPr>
        <w:jc w:val="both"/>
        <w:rPr>
          <w:rFonts w:ascii="Arial" w:hAnsi="Arial" w:cs="Arial"/>
          <w:b/>
          <w:sz w:val="22"/>
          <w:szCs w:val="22"/>
        </w:rPr>
      </w:pPr>
      <w:r w:rsidRPr="00A850F1">
        <w:rPr>
          <w:rFonts w:ascii="Arial" w:hAnsi="Arial" w:cs="Arial"/>
          <w:b/>
          <w:sz w:val="22"/>
          <w:szCs w:val="22"/>
        </w:rPr>
        <w:t>OBJETIVO</w:t>
      </w:r>
    </w:p>
    <w:p w14:paraId="69116C70" w14:textId="77777777" w:rsidR="00097CC8" w:rsidRPr="00A850F1" w:rsidRDefault="00097CC8" w:rsidP="00677879">
      <w:pPr>
        <w:pStyle w:val="Sinespaciado"/>
        <w:jc w:val="both"/>
        <w:rPr>
          <w:rFonts w:ascii="Arial" w:hAnsi="Arial" w:cs="Arial"/>
          <w:b/>
          <w:sz w:val="22"/>
          <w:szCs w:val="22"/>
        </w:rPr>
      </w:pPr>
    </w:p>
    <w:p w14:paraId="5C79FA2C" w14:textId="77777777" w:rsidR="007F314F" w:rsidRPr="00A850F1" w:rsidRDefault="007F314F" w:rsidP="00677879">
      <w:pPr>
        <w:pStyle w:val="Sinespaciado"/>
        <w:jc w:val="both"/>
        <w:rPr>
          <w:rFonts w:ascii="Arial" w:hAnsi="Arial" w:cs="Arial"/>
          <w:sz w:val="22"/>
          <w:szCs w:val="22"/>
        </w:rPr>
      </w:pPr>
      <w:r w:rsidRPr="00A850F1">
        <w:rPr>
          <w:rFonts w:ascii="Arial" w:hAnsi="Arial" w:cs="Arial"/>
          <w:sz w:val="22"/>
          <w:szCs w:val="22"/>
        </w:rPr>
        <w:t>Controlar y verificar el cumplimiento de actividades de autocontrol en la entidad, dentro de los principios de gestión de calidad en busca</w:t>
      </w:r>
      <w:r w:rsidR="00E0330E" w:rsidRPr="00A850F1">
        <w:rPr>
          <w:rFonts w:ascii="Arial" w:hAnsi="Arial" w:cs="Arial"/>
          <w:sz w:val="22"/>
          <w:szCs w:val="22"/>
        </w:rPr>
        <w:t xml:space="preserve"> de la satisfacción del cliente interno y externo.</w:t>
      </w:r>
    </w:p>
    <w:p w14:paraId="4E7F62FE" w14:textId="77777777" w:rsidR="00113814" w:rsidRPr="00A850F1" w:rsidRDefault="00113814" w:rsidP="00677879">
      <w:pPr>
        <w:pStyle w:val="Sinespaciado"/>
        <w:jc w:val="both"/>
        <w:rPr>
          <w:rFonts w:ascii="Arial" w:hAnsi="Arial" w:cs="Arial"/>
          <w:sz w:val="22"/>
          <w:szCs w:val="22"/>
        </w:rPr>
      </w:pPr>
    </w:p>
    <w:p w14:paraId="08059187" w14:textId="77777777" w:rsidR="00491D0B" w:rsidRPr="00A850F1" w:rsidRDefault="00491D0B" w:rsidP="00677879">
      <w:pPr>
        <w:pStyle w:val="Sinespaciado"/>
        <w:numPr>
          <w:ilvl w:val="0"/>
          <w:numId w:val="14"/>
        </w:numPr>
        <w:jc w:val="both"/>
        <w:rPr>
          <w:rFonts w:ascii="Arial" w:hAnsi="Arial" w:cs="Arial"/>
          <w:b/>
          <w:sz w:val="22"/>
          <w:szCs w:val="22"/>
        </w:rPr>
      </w:pPr>
      <w:r w:rsidRPr="00A850F1">
        <w:rPr>
          <w:rFonts w:ascii="Arial" w:hAnsi="Arial" w:cs="Arial"/>
          <w:b/>
          <w:sz w:val="22"/>
          <w:szCs w:val="22"/>
        </w:rPr>
        <w:t>ALCANCE</w:t>
      </w:r>
    </w:p>
    <w:p w14:paraId="58ACA70E" w14:textId="77777777" w:rsidR="00491D0B" w:rsidRPr="00A850F1" w:rsidRDefault="00491D0B" w:rsidP="00677879">
      <w:pPr>
        <w:pStyle w:val="Sinespaciado"/>
        <w:jc w:val="both"/>
        <w:rPr>
          <w:rFonts w:ascii="Arial" w:hAnsi="Arial" w:cs="Arial"/>
          <w:b/>
          <w:sz w:val="22"/>
          <w:szCs w:val="22"/>
        </w:rPr>
      </w:pPr>
    </w:p>
    <w:p w14:paraId="7291BB12" w14:textId="77777777" w:rsidR="007F314F" w:rsidRPr="00A850F1" w:rsidRDefault="007F314F" w:rsidP="007F314F">
      <w:pPr>
        <w:jc w:val="both"/>
        <w:rPr>
          <w:rFonts w:ascii="Arial" w:hAnsi="Arial" w:cs="Arial"/>
        </w:rPr>
      </w:pPr>
      <w:r w:rsidRPr="00A850F1">
        <w:rPr>
          <w:rFonts w:ascii="Arial" w:hAnsi="Arial" w:cs="Arial"/>
        </w:rPr>
        <w:t xml:space="preserve">Evaluar y medir la gestión de la calidad de la entidad, en relación con la toma de conciencia de los servidores públicos sobre la importancia y pertinencia de sus actividades, así como la permanente comunicación interna que debe existir al respecto y </w:t>
      </w:r>
      <w:r w:rsidR="00E0330E" w:rsidRPr="00A850F1">
        <w:rPr>
          <w:rFonts w:ascii="Arial" w:hAnsi="Arial" w:cs="Arial"/>
        </w:rPr>
        <w:t>su contribución</w:t>
      </w:r>
      <w:r w:rsidRPr="00A850F1">
        <w:rPr>
          <w:rFonts w:ascii="Arial" w:hAnsi="Arial" w:cs="Arial"/>
        </w:rPr>
        <w:t xml:space="preserve"> al logro de los objetivos </w:t>
      </w:r>
      <w:r w:rsidR="00E0330E" w:rsidRPr="00A850F1">
        <w:rPr>
          <w:rFonts w:ascii="Arial" w:hAnsi="Arial" w:cs="Arial"/>
        </w:rPr>
        <w:t>y políticas de calidad institucional.</w:t>
      </w:r>
    </w:p>
    <w:p w14:paraId="5BC28C76" w14:textId="77777777" w:rsidR="005145BE" w:rsidRPr="00A850F1" w:rsidRDefault="007F314F" w:rsidP="007F314F">
      <w:pPr>
        <w:pStyle w:val="Sinespaciado"/>
        <w:jc w:val="both"/>
        <w:rPr>
          <w:rFonts w:ascii="Arial" w:hAnsi="Arial" w:cs="Arial"/>
          <w:sz w:val="22"/>
          <w:szCs w:val="22"/>
        </w:rPr>
      </w:pPr>
      <w:r w:rsidRPr="00A850F1">
        <w:rPr>
          <w:rFonts w:ascii="Arial" w:hAnsi="Arial" w:cs="Arial"/>
          <w:sz w:val="22"/>
          <w:szCs w:val="22"/>
        </w:rPr>
        <w:t xml:space="preserve">El procedimiento inicia con el seguimiento y monitoreo de la gestión llevada a cabo por </w:t>
      </w:r>
      <w:r w:rsidR="00E0330E" w:rsidRPr="00A850F1">
        <w:rPr>
          <w:rFonts w:ascii="Arial" w:hAnsi="Arial" w:cs="Arial"/>
          <w:sz w:val="22"/>
          <w:szCs w:val="22"/>
        </w:rPr>
        <w:t>l</w:t>
      </w:r>
      <w:r w:rsidRPr="00A850F1">
        <w:rPr>
          <w:rFonts w:ascii="Arial" w:hAnsi="Arial" w:cs="Arial"/>
          <w:sz w:val="22"/>
          <w:szCs w:val="22"/>
        </w:rPr>
        <w:t>a administración y culmina con la rendición del informe respectivo al representante legal de la entidad.</w:t>
      </w:r>
    </w:p>
    <w:p w14:paraId="51936C7F" w14:textId="77777777" w:rsidR="009E17DD" w:rsidRPr="00A850F1" w:rsidRDefault="009E17DD" w:rsidP="009E17DD">
      <w:pPr>
        <w:pStyle w:val="Sinespaciado"/>
        <w:jc w:val="both"/>
        <w:rPr>
          <w:rFonts w:ascii="Arial" w:hAnsi="Arial" w:cs="Arial"/>
          <w:sz w:val="22"/>
          <w:szCs w:val="22"/>
        </w:rPr>
      </w:pPr>
    </w:p>
    <w:p w14:paraId="1FB637FA" w14:textId="77777777" w:rsidR="004F71C0" w:rsidRPr="00A850F1" w:rsidRDefault="004F71C0" w:rsidP="004F71C0">
      <w:pPr>
        <w:pStyle w:val="Sinespaciado"/>
        <w:numPr>
          <w:ilvl w:val="0"/>
          <w:numId w:val="14"/>
        </w:numPr>
        <w:jc w:val="both"/>
        <w:rPr>
          <w:rFonts w:ascii="Arial" w:hAnsi="Arial" w:cs="Arial"/>
          <w:b/>
          <w:sz w:val="22"/>
          <w:szCs w:val="22"/>
        </w:rPr>
      </w:pPr>
      <w:r w:rsidRPr="00A850F1">
        <w:rPr>
          <w:rFonts w:ascii="Arial" w:hAnsi="Arial" w:cs="Arial"/>
          <w:b/>
          <w:sz w:val="22"/>
          <w:szCs w:val="22"/>
        </w:rPr>
        <w:t>RESPONSABLE(S)</w:t>
      </w:r>
    </w:p>
    <w:p w14:paraId="2C8E449E" w14:textId="77777777" w:rsidR="004F71C0" w:rsidRPr="00A850F1" w:rsidRDefault="004F71C0" w:rsidP="004F71C0">
      <w:pPr>
        <w:pStyle w:val="Sinespaciado"/>
        <w:jc w:val="both"/>
        <w:rPr>
          <w:rFonts w:ascii="Arial" w:hAnsi="Arial" w:cs="Arial"/>
          <w:b/>
          <w:sz w:val="22"/>
          <w:szCs w:val="22"/>
        </w:rPr>
      </w:pPr>
    </w:p>
    <w:p w14:paraId="68EB3039" w14:textId="77777777" w:rsidR="004F71C0" w:rsidRPr="00A850F1" w:rsidRDefault="004F71C0" w:rsidP="004F71C0">
      <w:pPr>
        <w:pStyle w:val="Sinespaciado"/>
        <w:numPr>
          <w:ilvl w:val="0"/>
          <w:numId w:val="15"/>
        </w:numPr>
        <w:jc w:val="both"/>
        <w:rPr>
          <w:rFonts w:ascii="Arial" w:hAnsi="Arial" w:cs="Arial"/>
          <w:b/>
          <w:sz w:val="22"/>
          <w:szCs w:val="22"/>
        </w:rPr>
      </w:pPr>
      <w:r w:rsidRPr="00A850F1">
        <w:rPr>
          <w:rFonts w:ascii="Arial" w:hAnsi="Arial" w:cs="Arial"/>
          <w:sz w:val="22"/>
          <w:szCs w:val="22"/>
        </w:rPr>
        <w:t>Asesor de Control Interno y equipo auditor asignado.</w:t>
      </w:r>
    </w:p>
    <w:p w14:paraId="21A5D7D8" w14:textId="77777777" w:rsidR="004F71C0" w:rsidRPr="00A850F1" w:rsidRDefault="004F71C0" w:rsidP="004F71C0">
      <w:pPr>
        <w:pStyle w:val="Sinespaciado"/>
        <w:jc w:val="both"/>
        <w:rPr>
          <w:rFonts w:ascii="Arial" w:hAnsi="Arial" w:cs="Arial"/>
          <w:sz w:val="22"/>
          <w:szCs w:val="22"/>
        </w:rPr>
      </w:pPr>
    </w:p>
    <w:p w14:paraId="72564AD7" w14:textId="77777777" w:rsidR="004F71C0" w:rsidRPr="00A850F1" w:rsidRDefault="004F71C0" w:rsidP="004F71C0">
      <w:pPr>
        <w:pStyle w:val="Sinespaciado"/>
        <w:numPr>
          <w:ilvl w:val="0"/>
          <w:numId w:val="14"/>
        </w:numPr>
        <w:jc w:val="both"/>
        <w:rPr>
          <w:rFonts w:ascii="Arial" w:hAnsi="Arial" w:cs="Arial"/>
          <w:b/>
          <w:sz w:val="22"/>
          <w:szCs w:val="22"/>
        </w:rPr>
      </w:pPr>
      <w:r w:rsidRPr="00A850F1">
        <w:rPr>
          <w:rFonts w:ascii="Arial" w:hAnsi="Arial" w:cs="Arial"/>
          <w:b/>
          <w:sz w:val="22"/>
          <w:szCs w:val="22"/>
        </w:rPr>
        <w:t>SOPORTE NORMATIVO Y DE REFERENCIA</w:t>
      </w:r>
    </w:p>
    <w:p w14:paraId="7381FDFB" w14:textId="77777777" w:rsidR="004F71C0" w:rsidRPr="00A850F1" w:rsidRDefault="004F71C0" w:rsidP="004F71C0">
      <w:pPr>
        <w:pStyle w:val="Sinespaciado"/>
        <w:ind w:left="720"/>
        <w:jc w:val="both"/>
        <w:rPr>
          <w:rFonts w:ascii="Arial" w:hAnsi="Arial" w:cs="Arial"/>
          <w:b/>
          <w:sz w:val="22"/>
          <w:szCs w:val="22"/>
        </w:rPr>
      </w:pPr>
    </w:p>
    <w:p w14:paraId="5CF98B54"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Constitución Política Nacional, 1991, Art. 209 y 269</w:t>
      </w:r>
    </w:p>
    <w:p w14:paraId="6C630D2C"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Ley 87 de 1993, Regula el sistema de control interno</w:t>
      </w:r>
    </w:p>
    <w:p w14:paraId="2EFD5443"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Ley 42 de 1993, Regula y organiza el control fiscal financiero</w:t>
      </w:r>
    </w:p>
    <w:p w14:paraId="47964ACF"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Ley 489 de 1998, Organización y funcionamiento entes públicos</w:t>
      </w:r>
    </w:p>
    <w:p w14:paraId="6BC0B113"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Ley 872 de 2003, Por el cual se crea el sistema de gestión de calidad de la rama ejecutiva</w:t>
      </w:r>
    </w:p>
    <w:p w14:paraId="5A5629DA"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Decreto 1826 de 1994, Reglamentario de la ley 87 de 1993</w:t>
      </w:r>
    </w:p>
    <w:p w14:paraId="36906517"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Decreto 1537 de 2001, Reglamentario de la ley 87 de 1993</w:t>
      </w:r>
    </w:p>
    <w:p w14:paraId="5C82F57A"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Decreto 1599 de 2005, Adopta el Modelo MECI 1000:2005 para la entidades del estado Colombiano</w:t>
      </w:r>
    </w:p>
    <w:p w14:paraId="27102629"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 xml:space="preserve">Decreto 2145 de 1999, Normativa del sistema de control interno </w:t>
      </w:r>
    </w:p>
    <w:p w14:paraId="3194A865"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Adopta la norma técnica de calidad NTC</w:t>
      </w:r>
      <w:r w:rsidR="00F57441">
        <w:rPr>
          <w:rFonts w:ascii="Arial" w:hAnsi="Arial" w:cs="Arial"/>
          <w:sz w:val="22"/>
          <w:szCs w:val="22"/>
        </w:rPr>
        <w:t xml:space="preserve"> ISO 9001:2015</w:t>
      </w:r>
    </w:p>
    <w:p w14:paraId="2F0CF8B1"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Resolución Orgánica 5544 del 2003 y 048 de 2004, Planes de mejoramiento CGR</w:t>
      </w:r>
    </w:p>
    <w:p w14:paraId="1FAD7B84"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Resolución Orgánica 025 del 2009, Rendición de cuentas a CDH</w:t>
      </w:r>
    </w:p>
    <w:p w14:paraId="5D6828EE"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Resolución 357 de 2008, Adopta el procedimiento de control interno contable y reporte anual a la Contaduría General de la Nación.</w:t>
      </w:r>
    </w:p>
    <w:p w14:paraId="7FF71237"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Directiva presidencial 09 de 1999, Establece políticas frente al riesgo operacional</w:t>
      </w:r>
    </w:p>
    <w:p w14:paraId="4482CD6E"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Normas de auditoría generalmente aceptadas en Colombia</w:t>
      </w:r>
    </w:p>
    <w:p w14:paraId="690FBBC4" w14:textId="77777777" w:rsidR="004F71C0" w:rsidRPr="00A850F1" w:rsidRDefault="004F71C0" w:rsidP="004F71C0">
      <w:pPr>
        <w:pStyle w:val="Sinespaciado"/>
        <w:numPr>
          <w:ilvl w:val="0"/>
          <w:numId w:val="23"/>
        </w:numPr>
        <w:jc w:val="both"/>
        <w:rPr>
          <w:rFonts w:ascii="Arial" w:hAnsi="Arial" w:cs="Arial"/>
          <w:sz w:val="22"/>
          <w:szCs w:val="22"/>
        </w:rPr>
      </w:pPr>
      <w:r w:rsidRPr="00A850F1">
        <w:rPr>
          <w:rFonts w:ascii="Arial" w:hAnsi="Arial" w:cs="Arial"/>
          <w:sz w:val="22"/>
          <w:szCs w:val="22"/>
        </w:rPr>
        <w:t>Guías de control interno y riesgo operacional, emitidas por el DAFP</w:t>
      </w:r>
    </w:p>
    <w:p w14:paraId="1BA340FF" w14:textId="77777777" w:rsidR="004F71C0" w:rsidRDefault="004F71C0" w:rsidP="004F71C0">
      <w:pPr>
        <w:pStyle w:val="Sinespaciado"/>
        <w:jc w:val="both"/>
        <w:rPr>
          <w:rFonts w:ascii="Arial" w:hAnsi="Arial" w:cs="Arial"/>
          <w:b/>
          <w:sz w:val="22"/>
          <w:szCs w:val="22"/>
        </w:rPr>
      </w:pPr>
    </w:p>
    <w:p w14:paraId="6101349A" w14:textId="77777777" w:rsidR="00A850F1" w:rsidRPr="00A850F1" w:rsidRDefault="00A850F1" w:rsidP="004F71C0">
      <w:pPr>
        <w:pStyle w:val="Sinespaciado"/>
        <w:jc w:val="both"/>
        <w:rPr>
          <w:rFonts w:ascii="Arial" w:hAnsi="Arial" w:cs="Arial"/>
          <w:b/>
          <w:sz w:val="22"/>
          <w:szCs w:val="22"/>
        </w:rPr>
      </w:pPr>
    </w:p>
    <w:p w14:paraId="064BDA1B" w14:textId="77777777" w:rsidR="004F71C0" w:rsidRPr="00A850F1" w:rsidRDefault="004F71C0" w:rsidP="004F71C0">
      <w:pPr>
        <w:pStyle w:val="Sinespaciado"/>
        <w:numPr>
          <w:ilvl w:val="0"/>
          <w:numId w:val="14"/>
        </w:numPr>
        <w:jc w:val="both"/>
        <w:rPr>
          <w:rFonts w:ascii="Arial" w:hAnsi="Arial" w:cs="Arial"/>
          <w:b/>
          <w:sz w:val="22"/>
          <w:szCs w:val="22"/>
        </w:rPr>
      </w:pPr>
      <w:r w:rsidRPr="00A850F1">
        <w:rPr>
          <w:rFonts w:ascii="Arial" w:hAnsi="Arial" w:cs="Arial"/>
          <w:b/>
          <w:sz w:val="22"/>
          <w:szCs w:val="22"/>
        </w:rPr>
        <w:t>DEFINICIÓNES</w:t>
      </w:r>
    </w:p>
    <w:p w14:paraId="26FAEF57" w14:textId="77777777" w:rsidR="004F71C0" w:rsidRPr="00A850F1" w:rsidRDefault="004F71C0" w:rsidP="004F71C0">
      <w:pPr>
        <w:pStyle w:val="Sinespaciado"/>
        <w:jc w:val="both"/>
        <w:rPr>
          <w:rFonts w:ascii="Arial" w:hAnsi="Arial" w:cs="Arial"/>
          <w:sz w:val="22"/>
          <w:szCs w:val="22"/>
        </w:rPr>
      </w:pPr>
    </w:p>
    <w:p w14:paraId="03BC928F" w14:textId="77777777" w:rsidR="004F71C0" w:rsidRPr="00A850F1" w:rsidRDefault="004F71C0" w:rsidP="004F71C0">
      <w:pPr>
        <w:autoSpaceDE w:val="0"/>
        <w:autoSpaceDN w:val="0"/>
        <w:adjustRightInd w:val="0"/>
        <w:spacing w:after="0" w:line="240" w:lineRule="auto"/>
        <w:jc w:val="both"/>
        <w:rPr>
          <w:rFonts w:ascii="Arial" w:hAnsi="Arial" w:cs="Arial"/>
          <w:lang w:val="es-ES" w:eastAsia="es-CO"/>
        </w:rPr>
      </w:pPr>
      <w:r w:rsidRPr="00A850F1">
        <w:rPr>
          <w:rFonts w:ascii="Arial" w:hAnsi="Arial" w:cs="Arial"/>
          <w:b/>
          <w:bCs/>
          <w:lang w:val="es-ES" w:eastAsia="es-CO"/>
        </w:rPr>
        <w:lastRenderedPageBreak/>
        <w:t xml:space="preserve">Autorregulación: </w:t>
      </w:r>
      <w:r w:rsidRPr="00A850F1">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744F2308" w14:textId="77777777" w:rsidR="004F71C0" w:rsidRPr="00A850F1" w:rsidRDefault="004F71C0" w:rsidP="004F71C0">
      <w:pPr>
        <w:autoSpaceDE w:val="0"/>
        <w:autoSpaceDN w:val="0"/>
        <w:adjustRightInd w:val="0"/>
        <w:spacing w:after="0" w:line="240" w:lineRule="auto"/>
        <w:jc w:val="both"/>
        <w:rPr>
          <w:rFonts w:ascii="Arial" w:hAnsi="Arial" w:cs="Arial"/>
          <w:lang w:val="es-ES" w:eastAsia="es-CO"/>
        </w:rPr>
      </w:pPr>
    </w:p>
    <w:p w14:paraId="1AFFD4C2" w14:textId="77777777" w:rsidR="004F71C0" w:rsidRPr="00A850F1" w:rsidRDefault="004F71C0" w:rsidP="004F71C0">
      <w:pPr>
        <w:autoSpaceDE w:val="0"/>
        <w:autoSpaceDN w:val="0"/>
        <w:adjustRightInd w:val="0"/>
        <w:spacing w:after="0" w:line="240" w:lineRule="auto"/>
        <w:jc w:val="both"/>
        <w:rPr>
          <w:rFonts w:ascii="Arial" w:hAnsi="Arial" w:cs="Arial"/>
          <w:lang w:val="es-ES" w:eastAsia="es-CO"/>
        </w:rPr>
      </w:pPr>
      <w:r w:rsidRPr="00A850F1">
        <w:rPr>
          <w:rFonts w:ascii="Arial" w:hAnsi="Arial" w:cs="Arial"/>
          <w:b/>
          <w:bCs/>
          <w:lang w:val="es-ES" w:eastAsia="es-CO"/>
        </w:rPr>
        <w:t xml:space="preserve">Autogestión: </w:t>
      </w:r>
      <w:r w:rsidRPr="00A850F1">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6391CAD9" w14:textId="77777777" w:rsidR="004F71C0" w:rsidRPr="00A850F1" w:rsidRDefault="004F71C0" w:rsidP="004F71C0">
      <w:pPr>
        <w:spacing w:before="120" w:after="120"/>
        <w:jc w:val="both"/>
        <w:rPr>
          <w:rFonts w:ascii="Arial" w:hAnsi="Arial" w:cs="Arial"/>
          <w:lang w:val="es-ES" w:eastAsia="es-CO"/>
        </w:rPr>
      </w:pPr>
      <w:r w:rsidRPr="00A850F1">
        <w:rPr>
          <w:rFonts w:ascii="Arial" w:hAnsi="Arial" w:cs="Arial"/>
          <w:b/>
          <w:bCs/>
          <w:lang w:val="es-ES" w:eastAsia="es-CO"/>
        </w:rPr>
        <w:t xml:space="preserve">Subsistema de control de evaluación: </w:t>
      </w:r>
      <w:r w:rsidRPr="00A850F1">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6B1FE5C2" w14:textId="77777777" w:rsidR="004F71C0" w:rsidRPr="00A850F1" w:rsidRDefault="004F71C0" w:rsidP="004F71C0">
      <w:pPr>
        <w:spacing w:before="120" w:after="120"/>
        <w:jc w:val="both"/>
        <w:rPr>
          <w:rFonts w:ascii="Arial" w:hAnsi="Arial" w:cs="Arial"/>
          <w:b/>
          <w:color w:val="000000"/>
        </w:rPr>
      </w:pPr>
      <w:r w:rsidRPr="00A850F1">
        <w:rPr>
          <w:rFonts w:ascii="Arial" w:hAnsi="Arial" w:cs="Arial"/>
          <w:b/>
        </w:rPr>
        <w:t xml:space="preserve">Calidad: </w:t>
      </w:r>
      <w:r w:rsidRPr="00A850F1">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41BE3824" w14:textId="77777777" w:rsidR="004F71C0" w:rsidRPr="00A850F1" w:rsidRDefault="004F71C0" w:rsidP="004F71C0">
      <w:pPr>
        <w:spacing w:after="0" w:line="240" w:lineRule="auto"/>
        <w:jc w:val="both"/>
        <w:rPr>
          <w:rFonts w:ascii="Arial" w:hAnsi="Arial" w:cs="Arial"/>
        </w:rPr>
      </w:pPr>
      <w:r w:rsidRPr="00A850F1">
        <w:rPr>
          <w:rFonts w:ascii="Arial" w:hAnsi="Arial" w:cs="Arial"/>
          <w:b/>
        </w:rPr>
        <w:t>Controles:</w:t>
      </w:r>
      <w:r w:rsidRPr="00A850F1">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397C8FE0" w14:textId="77777777" w:rsidR="008D031E" w:rsidRPr="00A850F1" w:rsidRDefault="008D031E" w:rsidP="004F71C0">
      <w:pPr>
        <w:spacing w:after="0" w:line="240" w:lineRule="auto"/>
        <w:jc w:val="both"/>
        <w:rPr>
          <w:rFonts w:ascii="Arial" w:hAnsi="Arial" w:cs="Arial"/>
        </w:rPr>
      </w:pPr>
    </w:p>
    <w:p w14:paraId="7AA85332" w14:textId="77777777" w:rsidR="008D031E" w:rsidRPr="00A850F1" w:rsidRDefault="008D031E" w:rsidP="008D031E">
      <w:pPr>
        <w:jc w:val="both"/>
        <w:rPr>
          <w:rFonts w:ascii="Arial" w:hAnsi="Arial" w:cs="Arial"/>
        </w:rPr>
      </w:pPr>
      <w:r w:rsidRPr="00A850F1">
        <w:rPr>
          <w:rFonts w:ascii="Arial" w:hAnsi="Arial" w:cs="Arial"/>
          <w:b/>
        </w:rPr>
        <w:t xml:space="preserve">Plan de mejoramiento: </w:t>
      </w:r>
      <w:r w:rsidRPr="00A850F1">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268CA8AA" w14:textId="77777777" w:rsidR="004F71C0" w:rsidRPr="00A850F1" w:rsidRDefault="004F71C0" w:rsidP="004F71C0">
      <w:pPr>
        <w:spacing w:after="0" w:line="240" w:lineRule="auto"/>
        <w:jc w:val="both"/>
        <w:rPr>
          <w:rFonts w:ascii="Arial" w:hAnsi="Arial" w:cs="Arial"/>
        </w:rPr>
      </w:pPr>
      <w:r w:rsidRPr="00A850F1">
        <w:rPr>
          <w:rFonts w:ascii="Arial" w:hAnsi="Arial" w:cs="Arial"/>
          <w:b/>
          <w:bCs/>
        </w:rPr>
        <w:t>Seguimiento:</w:t>
      </w:r>
      <w:r w:rsidRPr="00A850F1">
        <w:rPr>
          <w:rFonts w:ascii="Arial" w:hAnsi="Arial" w:cs="Arial"/>
        </w:rPr>
        <w:t xml:space="preserve"> Proceso permanente, mediante el cual, a partir de la información que se obtiene de diversas fuentes, se emite un juicio de valor acerca del rendimiento o </w:t>
      </w:r>
      <w:r w:rsidRPr="00A850F1">
        <w:rPr>
          <w:rFonts w:ascii="Arial" w:hAnsi="Arial" w:cs="Arial"/>
        </w:rPr>
        <w:lastRenderedPageBreak/>
        <w:t>desempeño de un área, un proceso o una actividad cualquiera que sea el objeto de estudio.</w:t>
      </w:r>
    </w:p>
    <w:p w14:paraId="7D2F5334" w14:textId="77777777" w:rsidR="004F71C0" w:rsidRPr="00A850F1" w:rsidRDefault="004F71C0" w:rsidP="004F71C0">
      <w:pPr>
        <w:spacing w:after="0" w:line="240" w:lineRule="auto"/>
        <w:jc w:val="both"/>
        <w:rPr>
          <w:rFonts w:ascii="Arial" w:hAnsi="Arial" w:cs="Arial"/>
        </w:rPr>
      </w:pPr>
    </w:p>
    <w:p w14:paraId="1B97DCBE" w14:textId="77777777" w:rsidR="004F71C0" w:rsidRPr="00A850F1" w:rsidRDefault="004F71C0" w:rsidP="004F71C0">
      <w:pPr>
        <w:spacing w:after="0" w:line="240" w:lineRule="auto"/>
        <w:jc w:val="both"/>
        <w:rPr>
          <w:rFonts w:ascii="Arial" w:hAnsi="Arial" w:cs="Arial"/>
        </w:rPr>
      </w:pPr>
      <w:r w:rsidRPr="00A850F1">
        <w:rPr>
          <w:rFonts w:ascii="Arial" w:hAnsi="Arial" w:cs="Arial"/>
          <w:b/>
          <w:bCs/>
        </w:rPr>
        <w:t>Recomendaciones:</w:t>
      </w:r>
      <w:r w:rsidRPr="00A850F1">
        <w:rPr>
          <w:rFonts w:ascii="Arial" w:hAnsi="Arial" w:cs="Arial"/>
        </w:rPr>
        <w:t xml:space="preserve"> Planteamiento de una acción correctiva, que debe ser fruto del compromiso entre los resultados de la labor auditora por parte de los responsables del área. </w:t>
      </w:r>
    </w:p>
    <w:p w14:paraId="2BFC1966" w14:textId="77777777" w:rsidR="004F71C0" w:rsidRPr="00A850F1" w:rsidRDefault="004F71C0" w:rsidP="004F71C0">
      <w:pPr>
        <w:spacing w:before="120" w:after="0" w:line="240" w:lineRule="auto"/>
        <w:jc w:val="both"/>
        <w:rPr>
          <w:rFonts w:ascii="Arial" w:hAnsi="Arial" w:cs="Arial"/>
        </w:rPr>
      </w:pPr>
      <w:r w:rsidRPr="00A850F1">
        <w:rPr>
          <w:rFonts w:ascii="Arial" w:hAnsi="Arial" w:cs="Arial"/>
          <w:b/>
          <w:bCs/>
        </w:rPr>
        <w:t>Programa de auditoría:</w:t>
      </w:r>
      <w:r w:rsidRPr="00A850F1">
        <w:rPr>
          <w:rFonts w:ascii="Arial" w:hAnsi="Arial" w:cs="Arial"/>
        </w:rPr>
        <w:t xml:space="preserve"> Guía para el desarrollo del trabajo a fin de no obviar u olvidar los procedimientos que llevara al evaluador o auditor para soportar y lograr emitir  un juicio.</w:t>
      </w:r>
    </w:p>
    <w:p w14:paraId="016736A0" w14:textId="77777777" w:rsidR="004F71C0" w:rsidRPr="00A850F1" w:rsidRDefault="004F71C0" w:rsidP="004F71C0">
      <w:pPr>
        <w:spacing w:before="120" w:after="0" w:line="240" w:lineRule="auto"/>
        <w:jc w:val="both"/>
        <w:rPr>
          <w:rFonts w:ascii="Arial" w:hAnsi="Arial" w:cs="Arial"/>
        </w:rPr>
      </w:pPr>
    </w:p>
    <w:p w14:paraId="6FA7400F" w14:textId="77777777" w:rsidR="004F71C0" w:rsidRPr="00A850F1" w:rsidRDefault="004F71C0" w:rsidP="004F71C0">
      <w:pPr>
        <w:jc w:val="both"/>
        <w:rPr>
          <w:rFonts w:ascii="Arial" w:hAnsi="Arial" w:cs="Arial"/>
          <w:bCs/>
          <w:lang w:val="es-MX"/>
        </w:rPr>
      </w:pPr>
      <w:r w:rsidRPr="00A850F1">
        <w:rPr>
          <w:rFonts w:ascii="Arial" w:hAnsi="Arial" w:cs="Arial"/>
          <w:b/>
          <w:lang w:val="es-MX"/>
        </w:rPr>
        <w:t>Control Interno</w:t>
      </w:r>
      <w:r w:rsidRPr="00A850F1">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7E517888" w14:textId="77777777" w:rsidR="004F71C0" w:rsidRPr="00A850F1" w:rsidRDefault="004F71C0" w:rsidP="004F71C0">
      <w:pPr>
        <w:jc w:val="both"/>
        <w:rPr>
          <w:rFonts w:ascii="Arial" w:hAnsi="Arial" w:cs="Arial"/>
        </w:rPr>
      </w:pPr>
      <w:r w:rsidRPr="00A850F1">
        <w:rPr>
          <w:rFonts w:ascii="Arial" w:hAnsi="Arial" w:cs="Arial"/>
          <w:b/>
          <w:bCs/>
        </w:rPr>
        <w:t>Sistema Control Interno:</w:t>
      </w:r>
      <w:r w:rsidRPr="00A850F1">
        <w:rPr>
          <w:rFonts w:ascii="Arial" w:hAnsi="Arial" w:cs="Arial"/>
        </w:rPr>
        <w:t xml:space="preserve"> Es el conjunto de componentes que interrelacionados deben contribuir como una herramienta  de trabajo.</w:t>
      </w:r>
    </w:p>
    <w:p w14:paraId="1689F32B" w14:textId="77777777" w:rsidR="004F71C0" w:rsidRPr="00A850F1" w:rsidRDefault="004F71C0" w:rsidP="004F71C0">
      <w:pPr>
        <w:rPr>
          <w:rFonts w:ascii="Arial" w:hAnsi="Arial" w:cs="Arial"/>
          <w:color w:val="000000"/>
        </w:rPr>
      </w:pPr>
      <w:r w:rsidRPr="00A850F1">
        <w:rPr>
          <w:rFonts w:ascii="Arial" w:hAnsi="Arial" w:cs="Arial"/>
          <w:b/>
          <w:color w:val="000000"/>
        </w:rPr>
        <w:t>DAFP:</w:t>
      </w:r>
      <w:r w:rsidRPr="00A850F1">
        <w:rPr>
          <w:rFonts w:ascii="Arial" w:hAnsi="Arial" w:cs="Arial"/>
          <w:color w:val="000000"/>
        </w:rPr>
        <w:t xml:space="preserve"> Departamento administrativo de la función pública.</w:t>
      </w:r>
    </w:p>
    <w:p w14:paraId="4542728A" w14:textId="77777777" w:rsidR="004F71C0" w:rsidRPr="00A850F1" w:rsidRDefault="004F71C0" w:rsidP="004F71C0">
      <w:pPr>
        <w:spacing w:after="0" w:line="240" w:lineRule="auto"/>
        <w:jc w:val="both"/>
        <w:rPr>
          <w:rFonts w:ascii="Arial" w:hAnsi="Arial" w:cs="Arial"/>
          <w:color w:val="000000"/>
        </w:rPr>
      </w:pPr>
      <w:r w:rsidRPr="00A850F1">
        <w:rPr>
          <w:rFonts w:ascii="Arial" w:hAnsi="Arial" w:cs="Arial"/>
          <w:b/>
          <w:color w:val="000000"/>
        </w:rPr>
        <w:t>PAAI:</w:t>
      </w:r>
      <w:r w:rsidRPr="00A850F1">
        <w:rPr>
          <w:rFonts w:ascii="Arial" w:hAnsi="Arial" w:cs="Arial"/>
          <w:b/>
          <w:color w:val="000000"/>
        </w:rPr>
        <w:tab/>
      </w:r>
      <w:r w:rsidRPr="00A850F1">
        <w:rPr>
          <w:rFonts w:ascii="Arial" w:hAnsi="Arial" w:cs="Arial"/>
          <w:color w:val="000000"/>
        </w:rPr>
        <w:t xml:space="preserve"> Plan Anual de Auditorías Internas</w:t>
      </w:r>
    </w:p>
    <w:p w14:paraId="213101A2" w14:textId="77777777" w:rsidR="004F71C0" w:rsidRPr="00A850F1" w:rsidRDefault="004F71C0" w:rsidP="004F71C0">
      <w:pPr>
        <w:spacing w:after="0" w:line="240" w:lineRule="auto"/>
        <w:jc w:val="both"/>
        <w:rPr>
          <w:rFonts w:ascii="Arial" w:hAnsi="Arial" w:cs="Arial"/>
          <w:color w:val="000000"/>
        </w:rPr>
      </w:pPr>
    </w:p>
    <w:p w14:paraId="70187419" w14:textId="77777777" w:rsidR="004F71C0" w:rsidRPr="00A850F1" w:rsidRDefault="004F71C0" w:rsidP="004F71C0">
      <w:pPr>
        <w:spacing w:after="0" w:line="240" w:lineRule="auto"/>
        <w:jc w:val="both"/>
        <w:rPr>
          <w:rFonts w:ascii="Arial" w:hAnsi="Arial" w:cs="Arial"/>
          <w:color w:val="000000"/>
        </w:rPr>
      </w:pPr>
      <w:r w:rsidRPr="00A850F1">
        <w:rPr>
          <w:rFonts w:ascii="Arial" w:hAnsi="Arial" w:cs="Arial"/>
          <w:b/>
          <w:color w:val="000000"/>
        </w:rPr>
        <w:t>OCI:</w:t>
      </w:r>
      <w:r w:rsidRPr="00A850F1">
        <w:rPr>
          <w:rFonts w:ascii="Arial" w:hAnsi="Arial" w:cs="Arial"/>
          <w:b/>
          <w:color w:val="000000"/>
        </w:rPr>
        <w:tab/>
        <w:t xml:space="preserve"> </w:t>
      </w:r>
      <w:r w:rsidRPr="00A850F1">
        <w:rPr>
          <w:rFonts w:ascii="Arial" w:hAnsi="Arial" w:cs="Arial"/>
          <w:color w:val="000000"/>
        </w:rPr>
        <w:t>Oficina de Control Interno</w:t>
      </w:r>
      <w:r w:rsidRPr="00A850F1">
        <w:rPr>
          <w:rFonts w:ascii="Arial" w:hAnsi="Arial" w:cs="Arial"/>
          <w:color w:val="000000"/>
        </w:rPr>
        <w:tab/>
      </w:r>
      <w:r w:rsidRPr="00A850F1">
        <w:rPr>
          <w:rFonts w:ascii="Arial" w:hAnsi="Arial" w:cs="Arial"/>
          <w:color w:val="000000"/>
        </w:rPr>
        <w:tab/>
      </w:r>
    </w:p>
    <w:p w14:paraId="752AD186" w14:textId="77777777" w:rsidR="004F71C0" w:rsidRPr="00A850F1" w:rsidRDefault="004F71C0" w:rsidP="004F71C0">
      <w:pPr>
        <w:spacing w:after="0" w:line="240" w:lineRule="auto"/>
        <w:jc w:val="both"/>
        <w:rPr>
          <w:rFonts w:ascii="Arial" w:hAnsi="Arial" w:cs="Arial"/>
          <w:color w:val="000000"/>
        </w:rPr>
      </w:pP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r w:rsidRPr="00A850F1">
        <w:rPr>
          <w:rFonts w:ascii="Arial" w:hAnsi="Arial" w:cs="Arial"/>
          <w:color w:val="000000"/>
        </w:rPr>
        <w:tab/>
      </w:r>
    </w:p>
    <w:p w14:paraId="06B4F7FF" w14:textId="77777777" w:rsidR="004F71C0" w:rsidRPr="00A850F1" w:rsidRDefault="004F71C0" w:rsidP="004F71C0">
      <w:pPr>
        <w:spacing w:after="0" w:line="240" w:lineRule="auto"/>
        <w:jc w:val="both"/>
        <w:rPr>
          <w:rFonts w:ascii="Arial" w:hAnsi="Arial" w:cs="Arial"/>
          <w:color w:val="000000"/>
        </w:rPr>
      </w:pPr>
      <w:r w:rsidRPr="00A850F1">
        <w:rPr>
          <w:rFonts w:ascii="Arial" w:hAnsi="Arial" w:cs="Arial"/>
          <w:b/>
          <w:color w:val="000000"/>
        </w:rPr>
        <w:t xml:space="preserve">CCCIC:   </w:t>
      </w:r>
      <w:r w:rsidRPr="00A850F1">
        <w:rPr>
          <w:rFonts w:ascii="Arial" w:hAnsi="Arial" w:cs="Arial"/>
          <w:color w:val="000000"/>
        </w:rPr>
        <w:t>Comité de Coordinación de Control Interno y calidad</w:t>
      </w:r>
    </w:p>
    <w:p w14:paraId="679A9DEB" w14:textId="77777777" w:rsidR="004F71C0" w:rsidRPr="00A850F1" w:rsidRDefault="004F71C0" w:rsidP="004F71C0">
      <w:pPr>
        <w:spacing w:after="0" w:line="240" w:lineRule="auto"/>
        <w:jc w:val="both"/>
        <w:rPr>
          <w:rFonts w:ascii="Arial" w:hAnsi="Arial" w:cs="Arial"/>
          <w:color w:val="000000"/>
        </w:rPr>
      </w:pPr>
    </w:p>
    <w:p w14:paraId="31A927A0" w14:textId="77777777" w:rsidR="004F71C0" w:rsidRPr="00A850F1" w:rsidRDefault="004F71C0" w:rsidP="004F71C0">
      <w:pPr>
        <w:spacing w:after="0" w:line="240" w:lineRule="auto"/>
        <w:jc w:val="both"/>
        <w:rPr>
          <w:rFonts w:ascii="Arial" w:hAnsi="Arial" w:cs="Arial"/>
          <w:color w:val="000000"/>
        </w:rPr>
      </w:pPr>
      <w:r w:rsidRPr="00A850F1">
        <w:rPr>
          <w:rFonts w:ascii="Arial" w:hAnsi="Arial" w:cs="Arial"/>
          <w:b/>
          <w:color w:val="000000"/>
        </w:rPr>
        <w:t xml:space="preserve">MECI:    </w:t>
      </w:r>
      <w:r w:rsidRPr="00A850F1">
        <w:rPr>
          <w:rFonts w:ascii="Arial" w:hAnsi="Arial" w:cs="Arial"/>
          <w:color w:val="000000"/>
        </w:rPr>
        <w:t>Modelo Estándar de Control Interno para la entidades del estado Colombiano.</w:t>
      </w:r>
    </w:p>
    <w:p w14:paraId="4161E424" w14:textId="77777777" w:rsidR="003D221D" w:rsidRPr="00A850F1" w:rsidRDefault="003D221D" w:rsidP="004F71C0">
      <w:pPr>
        <w:spacing w:after="0" w:line="240" w:lineRule="auto"/>
        <w:jc w:val="both"/>
        <w:rPr>
          <w:rFonts w:ascii="Arial" w:hAnsi="Arial" w:cs="Arial"/>
          <w:color w:val="000000"/>
        </w:rPr>
      </w:pPr>
    </w:p>
    <w:p w14:paraId="637A09B3" w14:textId="77777777" w:rsidR="00A20765" w:rsidRPr="00A850F1" w:rsidRDefault="00A20765" w:rsidP="00A20765">
      <w:pPr>
        <w:pStyle w:val="Sinespaciado"/>
        <w:jc w:val="both"/>
        <w:rPr>
          <w:rFonts w:ascii="Arial" w:hAnsi="Arial" w:cs="Arial"/>
          <w:sz w:val="22"/>
          <w:szCs w:val="22"/>
        </w:rPr>
      </w:pPr>
    </w:p>
    <w:p w14:paraId="5BD302F3" w14:textId="77777777" w:rsidR="00A20765" w:rsidRPr="00A850F1" w:rsidRDefault="00A20765" w:rsidP="00A20765">
      <w:pPr>
        <w:pStyle w:val="Sinespaciado"/>
        <w:numPr>
          <w:ilvl w:val="0"/>
          <w:numId w:val="17"/>
        </w:numPr>
        <w:jc w:val="both"/>
        <w:rPr>
          <w:rFonts w:ascii="Arial" w:hAnsi="Arial" w:cs="Arial"/>
          <w:b/>
          <w:sz w:val="22"/>
          <w:szCs w:val="22"/>
        </w:rPr>
      </w:pPr>
      <w:r w:rsidRPr="00A850F1">
        <w:rPr>
          <w:rFonts w:ascii="Arial" w:hAnsi="Arial" w:cs="Arial"/>
          <w:b/>
          <w:sz w:val="22"/>
          <w:szCs w:val="22"/>
        </w:rPr>
        <w:t>CONDICIONES GENERALES</w:t>
      </w:r>
    </w:p>
    <w:p w14:paraId="492505D5" w14:textId="77777777" w:rsidR="00A20765" w:rsidRPr="00A850F1" w:rsidRDefault="00A20765" w:rsidP="00A20765">
      <w:pPr>
        <w:pStyle w:val="Sinespaciado"/>
        <w:jc w:val="both"/>
        <w:rPr>
          <w:rFonts w:ascii="Arial" w:hAnsi="Arial" w:cs="Arial"/>
          <w:sz w:val="22"/>
          <w:szCs w:val="22"/>
        </w:rPr>
      </w:pPr>
    </w:p>
    <w:p w14:paraId="2C5DA940" w14:textId="77777777" w:rsidR="0003559E" w:rsidRPr="00A850F1" w:rsidRDefault="0003559E" w:rsidP="0014079B">
      <w:pPr>
        <w:pStyle w:val="Sinespaciado"/>
        <w:jc w:val="both"/>
        <w:rPr>
          <w:rFonts w:ascii="Arial" w:hAnsi="Arial" w:cs="Arial"/>
          <w:sz w:val="22"/>
          <w:szCs w:val="22"/>
        </w:rPr>
      </w:pPr>
      <w:r w:rsidRPr="00A850F1">
        <w:rPr>
          <w:rFonts w:ascii="Arial" w:hAnsi="Arial" w:cs="Arial"/>
          <w:sz w:val="22"/>
          <w:szCs w:val="22"/>
        </w:rPr>
        <w:t xml:space="preserve">Como medidas de seguridad, políticas y mecanismos de control, se establecen: </w:t>
      </w:r>
    </w:p>
    <w:p w14:paraId="2032D32B" w14:textId="77777777" w:rsidR="0003559E" w:rsidRPr="00A850F1" w:rsidRDefault="0003559E" w:rsidP="0014079B">
      <w:pPr>
        <w:pStyle w:val="Sinespaciado"/>
        <w:jc w:val="both"/>
        <w:rPr>
          <w:rFonts w:ascii="Arial" w:hAnsi="Arial" w:cs="Arial"/>
          <w:sz w:val="22"/>
          <w:szCs w:val="22"/>
        </w:rPr>
      </w:pPr>
    </w:p>
    <w:p w14:paraId="58DBE712" w14:textId="77777777" w:rsidR="003965CB" w:rsidRPr="00A850F1" w:rsidRDefault="003965CB" w:rsidP="003965CB">
      <w:pPr>
        <w:numPr>
          <w:ilvl w:val="0"/>
          <w:numId w:val="19"/>
        </w:numPr>
        <w:spacing w:after="0" w:line="240" w:lineRule="auto"/>
        <w:jc w:val="both"/>
        <w:rPr>
          <w:rFonts w:ascii="Arial" w:hAnsi="Arial" w:cs="Arial"/>
        </w:rPr>
      </w:pPr>
      <w:r w:rsidRPr="00A850F1">
        <w:rPr>
          <w:rFonts w:ascii="Arial" w:hAnsi="Arial" w:cs="Arial"/>
        </w:rPr>
        <w:t>Atacar la desmotivación del personal y el desconocimiento de los procesos que se adelantan en la empresa.</w:t>
      </w:r>
    </w:p>
    <w:p w14:paraId="073C7E33" w14:textId="77777777" w:rsidR="00E0330E" w:rsidRPr="00A850F1" w:rsidRDefault="00E0330E" w:rsidP="00E0330E">
      <w:pPr>
        <w:spacing w:after="0" w:line="240" w:lineRule="auto"/>
        <w:ind w:left="720"/>
        <w:jc w:val="both"/>
        <w:rPr>
          <w:rFonts w:ascii="Arial" w:hAnsi="Arial" w:cs="Arial"/>
        </w:rPr>
      </w:pPr>
    </w:p>
    <w:p w14:paraId="36C22A24" w14:textId="77777777" w:rsidR="00F94743" w:rsidRPr="00A850F1" w:rsidRDefault="003965CB" w:rsidP="003965CB">
      <w:pPr>
        <w:numPr>
          <w:ilvl w:val="0"/>
          <w:numId w:val="19"/>
        </w:numPr>
        <w:spacing w:after="0" w:line="240" w:lineRule="auto"/>
        <w:jc w:val="both"/>
        <w:rPr>
          <w:rFonts w:ascii="Arial" w:hAnsi="Arial" w:cs="Arial"/>
        </w:rPr>
      </w:pPr>
      <w:r w:rsidRPr="00A850F1">
        <w:rPr>
          <w:rFonts w:ascii="Arial" w:hAnsi="Arial" w:cs="Arial"/>
        </w:rPr>
        <w:t>Dentro de las actividades de inducción y reinducción, la empresa debe hacer énfasis en la cultura del autocontrol.</w:t>
      </w:r>
    </w:p>
    <w:p w14:paraId="51D78915" w14:textId="77777777" w:rsidR="003965CB" w:rsidRPr="00A850F1" w:rsidRDefault="003965CB" w:rsidP="003965CB">
      <w:pPr>
        <w:spacing w:after="0" w:line="240" w:lineRule="auto"/>
        <w:ind w:left="720"/>
        <w:jc w:val="both"/>
        <w:rPr>
          <w:rFonts w:ascii="Arial" w:hAnsi="Arial" w:cs="Arial"/>
        </w:rPr>
      </w:pPr>
    </w:p>
    <w:p w14:paraId="54B2DAF2" w14:textId="77777777" w:rsidR="00F94743" w:rsidRPr="00A850F1" w:rsidRDefault="0003559E" w:rsidP="00F94743">
      <w:pPr>
        <w:rPr>
          <w:rFonts w:ascii="Arial" w:hAnsi="Arial" w:cs="Arial"/>
          <w:bCs/>
        </w:rPr>
      </w:pPr>
      <w:r w:rsidRPr="00A850F1">
        <w:rPr>
          <w:rFonts w:ascii="Arial" w:hAnsi="Arial" w:cs="Arial"/>
        </w:rPr>
        <w:t xml:space="preserve">Se determina como indicador: </w:t>
      </w:r>
      <w:r w:rsidR="003965CB" w:rsidRPr="00A850F1">
        <w:rPr>
          <w:rFonts w:ascii="Arial" w:hAnsi="Arial" w:cs="Arial"/>
          <w:bCs/>
        </w:rPr>
        <w:t>Índice de capacitaciones de autocontrol</w:t>
      </w:r>
      <w:r w:rsidR="00E0330E" w:rsidRPr="00A850F1">
        <w:rPr>
          <w:rFonts w:ascii="Arial" w:hAnsi="Arial" w:cs="Arial"/>
          <w:bCs/>
        </w:rPr>
        <w:t>; y grado de satisfacción del cliente interno.</w:t>
      </w:r>
      <w:r w:rsidR="003965CB" w:rsidRPr="00A850F1">
        <w:rPr>
          <w:rFonts w:ascii="Arial" w:hAnsi="Arial" w:cs="Arial"/>
          <w:bCs/>
        </w:rPr>
        <w:t xml:space="preserve"> </w:t>
      </w:r>
    </w:p>
    <w:p w14:paraId="6C865A77" w14:textId="77777777" w:rsidR="003965CB" w:rsidRPr="00A850F1" w:rsidRDefault="0003559E" w:rsidP="003965CB">
      <w:pPr>
        <w:jc w:val="both"/>
        <w:rPr>
          <w:rFonts w:ascii="Arial" w:hAnsi="Arial" w:cs="Arial"/>
        </w:rPr>
      </w:pPr>
      <w:r w:rsidRPr="00A850F1">
        <w:rPr>
          <w:rFonts w:ascii="Arial" w:hAnsi="Arial" w:cs="Arial"/>
        </w:rPr>
        <w:t>Formula</w:t>
      </w:r>
      <w:r w:rsidR="005145BE" w:rsidRPr="00A850F1">
        <w:rPr>
          <w:rFonts w:ascii="Arial" w:hAnsi="Arial" w:cs="Arial"/>
        </w:rPr>
        <w:t xml:space="preserve"> medición</w:t>
      </w:r>
      <w:r w:rsidRPr="00A850F1">
        <w:rPr>
          <w:rFonts w:ascii="Arial" w:hAnsi="Arial" w:cs="Arial"/>
        </w:rPr>
        <w:t xml:space="preserve">: </w:t>
      </w:r>
      <w:r w:rsidR="003965CB" w:rsidRPr="00A850F1">
        <w:rPr>
          <w:rFonts w:ascii="Arial" w:hAnsi="Arial" w:cs="Arial"/>
        </w:rPr>
        <w:t>No. De capacitaciones y jornadas de autocontrol efectuadas / No. De capacitaciones y jornadas de autocontrol programadas * 100</w:t>
      </w:r>
      <w:r w:rsidR="00E0330E" w:rsidRPr="00A850F1">
        <w:rPr>
          <w:rFonts w:ascii="Arial" w:hAnsi="Arial" w:cs="Arial"/>
        </w:rPr>
        <w:t>; Tabulación encuestas medición clima laboral.</w:t>
      </w:r>
    </w:p>
    <w:p w14:paraId="79497E4A" w14:textId="77777777" w:rsidR="007E664D" w:rsidRPr="00A850F1" w:rsidRDefault="00491D0B" w:rsidP="00A20765">
      <w:pPr>
        <w:pStyle w:val="Sinespaciado"/>
        <w:numPr>
          <w:ilvl w:val="0"/>
          <w:numId w:val="17"/>
        </w:numPr>
        <w:jc w:val="both"/>
        <w:rPr>
          <w:rFonts w:ascii="Arial" w:hAnsi="Arial" w:cs="Arial"/>
          <w:b/>
          <w:sz w:val="22"/>
          <w:szCs w:val="22"/>
        </w:rPr>
      </w:pPr>
      <w:r w:rsidRPr="00A850F1">
        <w:rPr>
          <w:rFonts w:ascii="Arial" w:hAnsi="Arial" w:cs="Arial"/>
          <w:b/>
          <w:sz w:val="22"/>
          <w:szCs w:val="22"/>
        </w:rPr>
        <w:lastRenderedPageBreak/>
        <w:t>ACTIVIDADES</w:t>
      </w:r>
    </w:p>
    <w:p w14:paraId="137ECEDA" w14:textId="77777777" w:rsidR="00677879" w:rsidRPr="00A850F1" w:rsidRDefault="00677879" w:rsidP="00677879">
      <w:pPr>
        <w:pStyle w:val="Sinespaciado"/>
        <w:jc w:val="both"/>
        <w:rPr>
          <w:rFonts w:ascii="Arial" w:hAnsi="Arial" w:cs="Arial"/>
          <w:sz w:val="22"/>
          <w:szCs w:val="22"/>
        </w:rPr>
      </w:pPr>
    </w:p>
    <w:p w14:paraId="02D23F51" w14:textId="77777777" w:rsidR="00F94743" w:rsidRPr="00A850F1" w:rsidRDefault="003965CB" w:rsidP="005251F1">
      <w:pPr>
        <w:jc w:val="both"/>
        <w:rPr>
          <w:rFonts w:ascii="Arial" w:hAnsi="Arial" w:cs="Arial"/>
        </w:rPr>
      </w:pPr>
      <w:r w:rsidRPr="00A850F1">
        <w:rPr>
          <w:rFonts w:ascii="Arial" w:hAnsi="Arial" w:cs="Arial"/>
        </w:rPr>
        <w:t>Definición de instrumentos para obtener diagnóstico de la situación y estado de la cultura del autocontrol en la entidad.</w:t>
      </w:r>
    </w:p>
    <w:p w14:paraId="56D3A9CA" w14:textId="77777777" w:rsidR="003965CB" w:rsidRPr="00A850F1" w:rsidRDefault="003965CB" w:rsidP="005251F1">
      <w:pPr>
        <w:jc w:val="both"/>
        <w:rPr>
          <w:rFonts w:ascii="Arial" w:hAnsi="Arial" w:cs="Arial"/>
        </w:rPr>
      </w:pPr>
      <w:r w:rsidRPr="00A850F1">
        <w:rPr>
          <w:rFonts w:ascii="Arial" w:hAnsi="Arial" w:cs="Arial"/>
        </w:rPr>
        <w:t>Aplicación de instrumentos de medición y evaluación del estado de la cultura del autocontrol en la entidad.</w:t>
      </w:r>
    </w:p>
    <w:p w14:paraId="1125A067" w14:textId="77777777" w:rsidR="003965CB" w:rsidRPr="00A850F1" w:rsidRDefault="003965CB" w:rsidP="005251F1">
      <w:pPr>
        <w:jc w:val="both"/>
        <w:rPr>
          <w:rFonts w:ascii="Arial" w:hAnsi="Arial" w:cs="Arial"/>
        </w:rPr>
      </w:pPr>
      <w:r w:rsidRPr="00A850F1">
        <w:rPr>
          <w:rFonts w:ascii="Arial" w:hAnsi="Arial" w:cs="Arial"/>
        </w:rPr>
        <w:t>Procesamiento de datos y obtención de resultados de evaluación y estado de la cultura del autocontrol en la institución.</w:t>
      </w:r>
    </w:p>
    <w:p w14:paraId="6B8736C1" w14:textId="77777777" w:rsidR="003965CB" w:rsidRPr="00A850F1" w:rsidRDefault="003965CB" w:rsidP="005251F1">
      <w:pPr>
        <w:jc w:val="both"/>
        <w:rPr>
          <w:rFonts w:ascii="Arial" w:hAnsi="Arial" w:cs="Arial"/>
        </w:rPr>
      </w:pPr>
      <w:r w:rsidRPr="00A850F1">
        <w:rPr>
          <w:rFonts w:ascii="Arial" w:hAnsi="Arial" w:cs="Arial"/>
        </w:rPr>
        <w:t>Elaboración y entrega de informe final al comité coordinador de control interno y calidad de la organización.</w:t>
      </w:r>
    </w:p>
    <w:p w14:paraId="3D4C71D1" w14:textId="77777777" w:rsidR="003965CB" w:rsidRPr="00A850F1" w:rsidRDefault="003965CB" w:rsidP="005251F1">
      <w:pPr>
        <w:jc w:val="both"/>
        <w:rPr>
          <w:rFonts w:ascii="Arial" w:hAnsi="Arial" w:cs="Arial"/>
        </w:rPr>
      </w:pPr>
      <w:r w:rsidRPr="00A850F1">
        <w:rPr>
          <w:rFonts w:ascii="Arial" w:hAnsi="Arial" w:cs="Arial"/>
        </w:rPr>
        <w:t>Convocatoria y realización sesión de comité de coordinación de control interno y calidad para analizar y definir estrategias sobre los resultados de la evaluación de la cultura del autocontrol</w:t>
      </w:r>
      <w:r w:rsidR="00E0330E" w:rsidRPr="00A850F1">
        <w:rPr>
          <w:rFonts w:ascii="Arial" w:hAnsi="Arial" w:cs="Arial"/>
        </w:rPr>
        <w:t xml:space="preserve"> y la medición del clima laboral</w:t>
      </w:r>
      <w:r w:rsidRPr="00A850F1">
        <w:rPr>
          <w:rFonts w:ascii="Arial" w:hAnsi="Arial" w:cs="Arial"/>
        </w:rPr>
        <w:t>.</w:t>
      </w:r>
    </w:p>
    <w:p w14:paraId="38B72163" w14:textId="77777777" w:rsidR="003965CB" w:rsidRPr="00A850F1" w:rsidRDefault="003965CB" w:rsidP="005251F1">
      <w:pPr>
        <w:jc w:val="both"/>
        <w:rPr>
          <w:rFonts w:ascii="Arial" w:hAnsi="Arial" w:cs="Arial"/>
        </w:rPr>
      </w:pPr>
      <w:r w:rsidRPr="00A850F1">
        <w:rPr>
          <w:rFonts w:ascii="Arial" w:hAnsi="Arial" w:cs="Arial"/>
        </w:rPr>
        <w:t>Definición del plan de acción para el fortalecimiento de la cultura del autocontrol por parte del comité de coordinación de control interno y calidad.</w:t>
      </w:r>
    </w:p>
    <w:p w14:paraId="6488B139" w14:textId="77777777" w:rsidR="003965CB" w:rsidRPr="00A850F1" w:rsidRDefault="003965CB" w:rsidP="005251F1">
      <w:pPr>
        <w:jc w:val="both"/>
        <w:rPr>
          <w:rFonts w:ascii="Arial" w:hAnsi="Arial" w:cs="Arial"/>
        </w:rPr>
      </w:pPr>
      <w:r w:rsidRPr="00A850F1">
        <w:rPr>
          <w:rFonts w:ascii="Arial" w:hAnsi="Arial" w:cs="Arial"/>
        </w:rPr>
        <w:t>Traslado del respectivo plan de acción a la gerencia para su aprobación, desarrollo y ejecución.</w:t>
      </w:r>
    </w:p>
    <w:p w14:paraId="6B03C4E0" w14:textId="77777777" w:rsidR="003965CB" w:rsidRPr="00A850F1" w:rsidRDefault="003965CB" w:rsidP="005251F1">
      <w:pPr>
        <w:jc w:val="both"/>
        <w:rPr>
          <w:rFonts w:ascii="Arial" w:hAnsi="Arial" w:cs="Arial"/>
        </w:rPr>
      </w:pPr>
      <w:r w:rsidRPr="00A850F1">
        <w:rPr>
          <w:rFonts w:ascii="Arial" w:hAnsi="Arial" w:cs="Arial"/>
        </w:rPr>
        <w:t>Adopción del plan de acción por parte de la gerencia.</w:t>
      </w:r>
    </w:p>
    <w:p w14:paraId="0AA4B82B" w14:textId="77777777" w:rsidR="003965CB" w:rsidRPr="00A850F1" w:rsidRDefault="003965CB" w:rsidP="005251F1">
      <w:pPr>
        <w:jc w:val="both"/>
        <w:rPr>
          <w:rFonts w:ascii="Arial" w:hAnsi="Arial" w:cs="Arial"/>
        </w:rPr>
      </w:pPr>
      <w:r w:rsidRPr="00A850F1">
        <w:rPr>
          <w:rFonts w:ascii="Arial" w:hAnsi="Arial" w:cs="Arial"/>
        </w:rPr>
        <w:t>Ejecución del cronograma bajo la supervisión del comité coordinación de control interno y calidad institucional.</w:t>
      </w:r>
    </w:p>
    <w:p w14:paraId="6C3A0796" w14:textId="77777777" w:rsidR="003965CB" w:rsidRPr="00A850F1" w:rsidRDefault="008D1C2A" w:rsidP="005251F1">
      <w:pPr>
        <w:jc w:val="both"/>
        <w:rPr>
          <w:rFonts w:ascii="Arial" w:hAnsi="Arial" w:cs="Arial"/>
        </w:rPr>
      </w:pPr>
      <w:r w:rsidRPr="00A850F1">
        <w:rPr>
          <w:rFonts w:ascii="Arial" w:hAnsi="Arial" w:cs="Arial"/>
        </w:rPr>
        <w:t>Disposición copia, siguiendo los procedimientos de gestión documental de la empresa.</w:t>
      </w:r>
    </w:p>
    <w:p w14:paraId="0941E7A7" w14:textId="77777777" w:rsidR="0054048A" w:rsidRPr="00A850F1" w:rsidRDefault="00491D0B" w:rsidP="00A20765">
      <w:pPr>
        <w:pStyle w:val="Sinespaciado"/>
        <w:numPr>
          <w:ilvl w:val="0"/>
          <w:numId w:val="17"/>
        </w:numPr>
        <w:jc w:val="both"/>
        <w:rPr>
          <w:rFonts w:ascii="Arial" w:hAnsi="Arial" w:cs="Arial"/>
          <w:b/>
          <w:sz w:val="22"/>
          <w:szCs w:val="22"/>
        </w:rPr>
      </w:pPr>
      <w:r w:rsidRPr="00A850F1">
        <w:rPr>
          <w:rFonts w:ascii="Arial" w:hAnsi="Arial" w:cs="Arial"/>
          <w:b/>
          <w:sz w:val="22"/>
          <w:szCs w:val="22"/>
        </w:rPr>
        <w:t>REGISTROS</w:t>
      </w:r>
    </w:p>
    <w:p w14:paraId="4060A359" w14:textId="77777777" w:rsidR="005F3CB5" w:rsidRPr="00A850F1" w:rsidRDefault="005F3CB5" w:rsidP="00677879">
      <w:pPr>
        <w:pStyle w:val="Sinespaciado"/>
        <w:jc w:val="both"/>
        <w:rPr>
          <w:rFonts w:ascii="Arial" w:hAnsi="Arial" w:cs="Arial"/>
          <w:b/>
          <w:sz w:val="22"/>
          <w:szCs w:val="22"/>
        </w:rPr>
      </w:pPr>
    </w:p>
    <w:p w14:paraId="56675137" w14:textId="77777777" w:rsidR="0003559E" w:rsidRPr="00A850F1" w:rsidRDefault="007F314F" w:rsidP="00A850F1">
      <w:pPr>
        <w:pStyle w:val="Sinespaciado"/>
        <w:spacing w:line="360" w:lineRule="auto"/>
        <w:jc w:val="both"/>
        <w:rPr>
          <w:rFonts w:ascii="Arial" w:hAnsi="Arial" w:cs="Arial"/>
          <w:sz w:val="22"/>
          <w:szCs w:val="22"/>
        </w:rPr>
      </w:pPr>
      <w:r w:rsidRPr="00A850F1">
        <w:rPr>
          <w:rFonts w:ascii="Arial" w:hAnsi="Arial" w:cs="Arial"/>
          <w:sz w:val="22"/>
          <w:szCs w:val="22"/>
        </w:rPr>
        <w:t xml:space="preserve">Encuestas; Actas de comité de coordinación de control interno y calidad; </w:t>
      </w:r>
      <w:r w:rsidR="00F94743" w:rsidRPr="00A850F1">
        <w:rPr>
          <w:rFonts w:ascii="Arial" w:hAnsi="Arial" w:cs="Arial"/>
          <w:sz w:val="22"/>
          <w:szCs w:val="22"/>
        </w:rPr>
        <w:t>Plan estratégico o de desarrollo de la gerencia; p</w:t>
      </w:r>
      <w:r w:rsidR="0003559E" w:rsidRPr="00A850F1">
        <w:rPr>
          <w:rFonts w:ascii="Arial" w:hAnsi="Arial" w:cs="Arial"/>
          <w:sz w:val="22"/>
          <w:szCs w:val="22"/>
        </w:rPr>
        <w:t xml:space="preserve">lan de acción </w:t>
      </w:r>
      <w:r w:rsidR="000C23A5" w:rsidRPr="00A850F1">
        <w:rPr>
          <w:rFonts w:ascii="Arial" w:hAnsi="Arial" w:cs="Arial"/>
          <w:sz w:val="22"/>
          <w:szCs w:val="22"/>
        </w:rPr>
        <w:t>y programa anual institucional de auditorías de control interno</w:t>
      </w:r>
      <w:r w:rsidR="0003559E" w:rsidRPr="00A850F1">
        <w:rPr>
          <w:rFonts w:ascii="Arial" w:hAnsi="Arial" w:cs="Arial"/>
          <w:sz w:val="22"/>
          <w:szCs w:val="22"/>
        </w:rPr>
        <w:t xml:space="preserve">; Papeles de trabajo; </w:t>
      </w:r>
      <w:r w:rsidR="005145BE" w:rsidRPr="00A850F1">
        <w:rPr>
          <w:rFonts w:ascii="Arial" w:hAnsi="Arial" w:cs="Arial"/>
          <w:sz w:val="22"/>
          <w:szCs w:val="22"/>
        </w:rPr>
        <w:t xml:space="preserve">y </w:t>
      </w:r>
      <w:r w:rsidR="0003559E" w:rsidRPr="00A850F1">
        <w:rPr>
          <w:rFonts w:ascii="Arial" w:hAnsi="Arial" w:cs="Arial"/>
          <w:sz w:val="22"/>
          <w:szCs w:val="22"/>
        </w:rPr>
        <w:t>Manual de auditoría interna</w:t>
      </w:r>
      <w:r w:rsidR="005251F1" w:rsidRPr="00A850F1">
        <w:rPr>
          <w:rFonts w:ascii="Arial" w:hAnsi="Arial" w:cs="Arial"/>
          <w:sz w:val="22"/>
          <w:szCs w:val="22"/>
        </w:rPr>
        <w:t xml:space="preserve"> de CI; Informes de auditorías internas; evaluaciones por dependencias; seguimiento a planes de acción y mejora; </w:t>
      </w:r>
      <w:r w:rsidR="00BE0B22" w:rsidRPr="00A850F1">
        <w:rPr>
          <w:rFonts w:ascii="Arial" w:hAnsi="Arial" w:cs="Arial"/>
          <w:sz w:val="22"/>
          <w:szCs w:val="22"/>
        </w:rPr>
        <w:t xml:space="preserve">informes e indicadores de gestión; </w:t>
      </w:r>
      <w:r w:rsidR="005251F1" w:rsidRPr="00A850F1">
        <w:rPr>
          <w:rFonts w:ascii="Arial" w:hAnsi="Arial" w:cs="Arial"/>
          <w:sz w:val="22"/>
          <w:szCs w:val="22"/>
        </w:rPr>
        <w:t>resultados encuesta referencial, evaluación del sistema de control interno contable; hallazgos e informes de Contraloría D</w:t>
      </w:r>
      <w:r w:rsidR="00AD55E0" w:rsidRPr="00A850F1">
        <w:rPr>
          <w:rFonts w:ascii="Arial" w:hAnsi="Arial" w:cs="Arial"/>
          <w:sz w:val="22"/>
          <w:szCs w:val="22"/>
        </w:rPr>
        <w:t xml:space="preserve">epartamental del Huila; </w:t>
      </w:r>
    </w:p>
    <w:p w14:paraId="54A39A8C" w14:textId="77777777" w:rsidR="005251F1" w:rsidRPr="00A850F1" w:rsidRDefault="005251F1" w:rsidP="00677879">
      <w:pPr>
        <w:pStyle w:val="Sinespaciado"/>
        <w:jc w:val="both"/>
        <w:rPr>
          <w:rFonts w:ascii="Arial" w:hAnsi="Arial" w:cs="Arial"/>
          <w:b/>
          <w:sz w:val="22"/>
          <w:szCs w:val="22"/>
        </w:rPr>
      </w:pPr>
    </w:p>
    <w:p w14:paraId="236CD875" w14:textId="77777777" w:rsidR="00491D0B" w:rsidRPr="00A850F1" w:rsidRDefault="00491D0B" w:rsidP="00A20765">
      <w:pPr>
        <w:pStyle w:val="Sinespaciado"/>
        <w:numPr>
          <w:ilvl w:val="0"/>
          <w:numId w:val="17"/>
        </w:numPr>
        <w:jc w:val="both"/>
        <w:rPr>
          <w:rFonts w:ascii="Arial" w:hAnsi="Arial" w:cs="Arial"/>
          <w:b/>
          <w:sz w:val="22"/>
          <w:szCs w:val="22"/>
        </w:rPr>
      </w:pPr>
      <w:r w:rsidRPr="00A850F1">
        <w:rPr>
          <w:rFonts w:ascii="Arial" w:hAnsi="Arial" w:cs="Arial"/>
          <w:b/>
          <w:sz w:val="22"/>
          <w:szCs w:val="22"/>
        </w:rPr>
        <w:t>CONTROL DE CAMBIOS</w:t>
      </w:r>
    </w:p>
    <w:p w14:paraId="21B8D40D" w14:textId="77777777" w:rsidR="00491D0B" w:rsidRPr="00A850F1" w:rsidRDefault="00491D0B" w:rsidP="00677879">
      <w:pPr>
        <w:pStyle w:val="Sinespaciado"/>
        <w:jc w:val="both"/>
        <w:rPr>
          <w:rFonts w:ascii="Arial" w:hAnsi="Arial" w:cs="Arial"/>
          <w:sz w:val="22"/>
          <w:szCs w:val="22"/>
        </w:rPr>
      </w:pPr>
    </w:p>
    <w:p w14:paraId="4AABBE81" w14:textId="77777777" w:rsidR="005F3CB5" w:rsidRPr="00A850F1"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DD2F93" w:rsidRPr="00A850F1" w14:paraId="5418C468"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9B83527" w14:textId="77777777" w:rsidR="00DD2F93" w:rsidRPr="00A850F1" w:rsidRDefault="00DD2F93" w:rsidP="004E0BB4">
            <w:pPr>
              <w:pStyle w:val="Sinespaciado"/>
              <w:spacing w:line="276" w:lineRule="auto"/>
              <w:jc w:val="center"/>
              <w:rPr>
                <w:rFonts w:ascii="Arial" w:hAnsi="Arial" w:cs="Arial"/>
                <w:b/>
                <w:sz w:val="22"/>
                <w:szCs w:val="22"/>
              </w:rPr>
            </w:pPr>
            <w:r w:rsidRPr="00A850F1">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6ADBEE49" w14:textId="77777777" w:rsidR="00DD2F93" w:rsidRPr="00A850F1" w:rsidRDefault="00DD2F93" w:rsidP="004E0BB4">
            <w:pPr>
              <w:pStyle w:val="Sinespaciado"/>
              <w:spacing w:line="276" w:lineRule="auto"/>
              <w:jc w:val="center"/>
              <w:rPr>
                <w:rFonts w:ascii="Arial" w:hAnsi="Arial" w:cs="Arial"/>
                <w:b/>
                <w:sz w:val="22"/>
                <w:szCs w:val="22"/>
              </w:rPr>
            </w:pPr>
            <w:r w:rsidRPr="00A850F1">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12514D8D" w14:textId="77777777" w:rsidR="00DD2F93" w:rsidRPr="00A850F1" w:rsidRDefault="00DD2F93" w:rsidP="004E0BB4">
            <w:pPr>
              <w:pStyle w:val="Sinespaciado"/>
              <w:spacing w:line="276" w:lineRule="auto"/>
              <w:jc w:val="center"/>
              <w:rPr>
                <w:rFonts w:ascii="Arial" w:hAnsi="Arial" w:cs="Arial"/>
                <w:b/>
                <w:sz w:val="22"/>
                <w:szCs w:val="22"/>
              </w:rPr>
            </w:pPr>
            <w:r w:rsidRPr="00A850F1">
              <w:rPr>
                <w:rFonts w:ascii="Arial" w:hAnsi="Arial" w:cs="Arial"/>
                <w:b/>
                <w:sz w:val="22"/>
                <w:szCs w:val="22"/>
              </w:rPr>
              <w:t>FECHA</w:t>
            </w:r>
          </w:p>
        </w:tc>
      </w:tr>
      <w:tr w:rsidR="00DD2F93" w:rsidRPr="00A850F1" w14:paraId="654EF114"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533ADBC" w14:textId="77777777" w:rsidR="00DD2F93" w:rsidRPr="00A850F1" w:rsidRDefault="00DD2F93" w:rsidP="004E0BB4">
            <w:pPr>
              <w:pStyle w:val="Sinespaciado"/>
              <w:spacing w:line="276" w:lineRule="auto"/>
              <w:rPr>
                <w:rFonts w:ascii="Arial" w:hAnsi="Arial" w:cs="Arial"/>
                <w:b/>
                <w:sz w:val="22"/>
                <w:szCs w:val="22"/>
              </w:rPr>
            </w:pPr>
            <w:r w:rsidRPr="00A850F1">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3A9CEAFA" w14:textId="77777777" w:rsidR="00DD2F93" w:rsidRPr="00A850F1" w:rsidRDefault="00DD2F93" w:rsidP="004E0BB4">
            <w:pPr>
              <w:pStyle w:val="Sinespaciado"/>
              <w:spacing w:line="276" w:lineRule="auto"/>
              <w:jc w:val="center"/>
              <w:rPr>
                <w:rFonts w:ascii="Arial" w:hAnsi="Arial" w:cs="Arial"/>
                <w:sz w:val="22"/>
                <w:szCs w:val="22"/>
              </w:rPr>
            </w:pPr>
            <w:r w:rsidRPr="00A850F1">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30EF3EF4" w14:textId="77777777" w:rsidR="00DD2F93" w:rsidRPr="00A850F1" w:rsidRDefault="00A850F1" w:rsidP="00A850F1">
            <w:pPr>
              <w:pStyle w:val="Sinespaciado"/>
              <w:spacing w:line="276" w:lineRule="auto"/>
              <w:jc w:val="center"/>
              <w:rPr>
                <w:rFonts w:ascii="Arial" w:hAnsi="Arial" w:cs="Arial"/>
                <w:sz w:val="22"/>
                <w:szCs w:val="22"/>
              </w:rPr>
            </w:pPr>
            <w:r>
              <w:rPr>
                <w:rFonts w:ascii="Arial" w:hAnsi="Arial" w:cs="Arial"/>
                <w:sz w:val="22"/>
                <w:szCs w:val="22"/>
              </w:rPr>
              <w:t>26-07-</w:t>
            </w:r>
            <w:r w:rsidR="00DD2F93" w:rsidRPr="00A850F1">
              <w:rPr>
                <w:rFonts w:ascii="Arial" w:hAnsi="Arial" w:cs="Arial"/>
                <w:sz w:val="22"/>
                <w:szCs w:val="22"/>
              </w:rPr>
              <w:t>2013</w:t>
            </w:r>
          </w:p>
        </w:tc>
      </w:tr>
      <w:tr w:rsidR="00DD2F93" w:rsidRPr="00A850F1" w14:paraId="0079757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0836F53" w14:textId="77777777" w:rsidR="00DD2F93" w:rsidRPr="00A850F1" w:rsidRDefault="00DD2F93" w:rsidP="004E0BB4">
            <w:pPr>
              <w:pStyle w:val="Sinespaciado"/>
              <w:spacing w:line="276" w:lineRule="auto"/>
              <w:rPr>
                <w:rFonts w:ascii="Arial" w:hAnsi="Arial" w:cs="Arial"/>
                <w:sz w:val="22"/>
                <w:szCs w:val="22"/>
              </w:rPr>
            </w:pPr>
            <w:r w:rsidRPr="00A850F1">
              <w:rPr>
                <w:rFonts w:ascii="Arial" w:hAnsi="Arial" w:cs="Arial"/>
                <w:b/>
                <w:sz w:val="22"/>
                <w:szCs w:val="22"/>
              </w:rPr>
              <w:t>Segunda emisión:</w:t>
            </w:r>
            <w:r w:rsidRPr="00A850F1">
              <w:rPr>
                <w:rFonts w:ascii="Arial" w:hAnsi="Arial" w:cs="Arial"/>
                <w:sz w:val="22"/>
                <w:szCs w:val="22"/>
              </w:rPr>
              <w:t xml:space="preserve"> Actualización</w:t>
            </w:r>
          </w:p>
          <w:p w14:paraId="6D527B92" w14:textId="77777777" w:rsidR="00DD2F93" w:rsidRPr="00A850F1" w:rsidRDefault="00DD2F93" w:rsidP="004E0BB4">
            <w:pPr>
              <w:pStyle w:val="Sinespaciado"/>
              <w:spacing w:line="276" w:lineRule="auto"/>
              <w:rPr>
                <w:rFonts w:ascii="Arial" w:hAnsi="Arial" w:cs="Arial"/>
                <w:sz w:val="22"/>
                <w:szCs w:val="22"/>
              </w:rPr>
            </w:pPr>
            <w:r w:rsidRPr="00A850F1">
              <w:rPr>
                <w:rFonts w:ascii="Arial" w:hAnsi="Arial" w:cs="Arial"/>
                <w:sz w:val="22"/>
                <w:szCs w:val="22"/>
              </w:rPr>
              <w:t>Encabezado: actualización de logo de la entidad y cambio en la versión.</w:t>
            </w:r>
          </w:p>
          <w:p w14:paraId="105B87A1" w14:textId="77777777" w:rsidR="00DD2F93" w:rsidRPr="00A850F1" w:rsidRDefault="00DD2F93" w:rsidP="004E0BB4">
            <w:pPr>
              <w:pStyle w:val="Sinespaciado"/>
              <w:spacing w:line="276" w:lineRule="auto"/>
              <w:rPr>
                <w:rFonts w:ascii="Arial" w:hAnsi="Arial" w:cs="Arial"/>
                <w:sz w:val="22"/>
                <w:szCs w:val="22"/>
              </w:rPr>
            </w:pPr>
            <w:r w:rsidRPr="00A850F1">
              <w:rPr>
                <w:rFonts w:ascii="Arial" w:hAnsi="Arial" w:cs="Arial"/>
                <w:b/>
                <w:sz w:val="22"/>
                <w:szCs w:val="22"/>
              </w:rPr>
              <w:t>Pie de página:</w:t>
            </w:r>
            <w:r w:rsidRPr="00A850F1">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26EDB12" w14:textId="77777777" w:rsidR="00DD2F93" w:rsidRPr="00A850F1" w:rsidRDefault="00DD2F93" w:rsidP="004E0BB4">
            <w:pPr>
              <w:pStyle w:val="Sinespaciado"/>
              <w:spacing w:line="276" w:lineRule="auto"/>
              <w:jc w:val="center"/>
              <w:rPr>
                <w:rFonts w:ascii="Arial" w:hAnsi="Arial" w:cs="Arial"/>
                <w:sz w:val="22"/>
                <w:szCs w:val="22"/>
              </w:rPr>
            </w:pPr>
            <w:r w:rsidRPr="00A850F1">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11D70221" w14:textId="77777777" w:rsidR="00DD2F93" w:rsidRPr="00A850F1" w:rsidRDefault="00A850F1" w:rsidP="00A850F1">
            <w:pPr>
              <w:pStyle w:val="Sinespaciado"/>
              <w:spacing w:line="276" w:lineRule="auto"/>
              <w:jc w:val="center"/>
              <w:rPr>
                <w:rFonts w:ascii="Arial" w:hAnsi="Arial" w:cs="Arial"/>
                <w:sz w:val="22"/>
                <w:szCs w:val="22"/>
              </w:rPr>
            </w:pPr>
            <w:r>
              <w:rPr>
                <w:rFonts w:ascii="Arial" w:hAnsi="Arial" w:cs="Arial"/>
                <w:sz w:val="22"/>
                <w:szCs w:val="22"/>
              </w:rPr>
              <w:t>22-08-</w:t>
            </w:r>
            <w:r w:rsidR="00DD2F93" w:rsidRPr="00A850F1">
              <w:rPr>
                <w:rFonts w:ascii="Arial" w:hAnsi="Arial" w:cs="Arial"/>
                <w:sz w:val="22"/>
                <w:szCs w:val="22"/>
              </w:rPr>
              <w:t>2014</w:t>
            </w:r>
          </w:p>
        </w:tc>
      </w:tr>
      <w:tr w:rsidR="00DD2F93" w:rsidRPr="00A850F1" w14:paraId="49A3428D"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E9D43E1" w14:textId="77777777" w:rsidR="00DD2F93" w:rsidRPr="00A850F1" w:rsidRDefault="00DD2F93" w:rsidP="004E0BB4">
            <w:pPr>
              <w:pStyle w:val="Sinespaciado"/>
              <w:spacing w:line="276" w:lineRule="auto"/>
              <w:rPr>
                <w:rFonts w:ascii="Arial" w:hAnsi="Arial" w:cs="Arial"/>
                <w:sz w:val="22"/>
                <w:szCs w:val="22"/>
              </w:rPr>
            </w:pPr>
            <w:r w:rsidRPr="00A850F1">
              <w:rPr>
                <w:rFonts w:ascii="Arial" w:hAnsi="Arial" w:cs="Arial"/>
                <w:b/>
                <w:sz w:val="22"/>
                <w:szCs w:val="22"/>
              </w:rPr>
              <w:t>Tercera emisión:</w:t>
            </w:r>
            <w:r w:rsidRPr="00A850F1">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0241F82B" w14:textId="77777777" w:rsidR="00DD2F93" w:rsidRPr="00A850F1" w:rsidRDefault="00DD2F93" w:rsidP="004E0BB4">
            <w:pPr>
              <w:pStyle w:val="Sinespaciado"/>
              <w:spacing w:line="276" w:lineRule="auto"/>
              <w:jc w:val="center"/>
              <w:rPr>
                <w:rFonts w:ascii="Arial" w:hAnsi="Arial" w:cs="Arial"/>
                <w:sz w:val="22"/>
                <w:szCs w:val="22"/>
              </w:rPr>
            </w:pPr>
            <w:r w:rsidRPr="00A850F1">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37DA3801" w14:textId="77777777" w:rsidR="00DD2F93" w:rsidRPr="00A850F1" w:rsidRDefault="00A850F1" w:rsidP="00A850F1">
            <w:pPr>
              <w:pStyle w:val="Sinespaciado"/>
              <w:spacing w:line="276" w:lineRule="auto"/>
              <w:jc w:val="center"/>
              <w:rPr>
                <w:rFonts w:ascii="Arial" w:hAnsi="Arial" w:cs="Arial"/>
                <w:sz w:val="22"/>
                <w:szCs w:val="22"/>
              </w:rPr>
            </w:pPr>
            <w:r>
              <w:rPr>
                <w:rFonts w:ascii="Arial" w:hAnsi="Arial" w:cs="Arial"/>
                <w:sz w:val="22"/>
                <w:szCs w:val="22"/>
              </w:rPr>
              <w:t>04-10-</w:t>
            </w:r>
            <w:r w:rsidR="00DD2F93" w:rsidRPr="00A850F1">
              <w:rPr>
                <w:rFonts w:ascii="Arial" w:hAnsi="Arial" w:cs="Arial"/>
                <w:sz w:val="22"/>
                <w:szCs w:val="22"/>
              </w:rPr>
              <w:t>2017</w:t>
            </w:r>
          </w:p>
        </w:tc>
      </w:tr>
      <w:tr w:rsidR="00A850F1" w:rsidRPr="00A850F1" w14:paraId="709D49C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73CF0F2" w14:textId="77777777" w:rsidR="00A850F1" w:rsidRPr="007E3D64" w:rsidRDefault="00A850F1"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17F41F9A" w14:textId="77777777" w:rsidR="00A850F1" w:rsidRDefault="00A850F1"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0B6D0674" w14:textId="77777777" w:rsidR="00A850F1" w:rsidRDefault="00A850F1" w:rsidP="00F645AA">
            <w:pPr>
              <w:pStyle w:val="Sinespaciado"/>
              <w:jc w:val="center"/>
              <w:rPr>
                <w:rFonts w:ascii="Arial" w:hAnsi="Arial" w:cs="Arial"/>
                <w:sz w:val="22"/>
                <w:szCs w:val="22"/>
              </w:rPr>
            </w:pPr>
            <w:r>
              <w:rPr>
                <w:rFonts w:ascii="Arial" w:hAnsi="Arial" w:cs="Arial"/>
                <w:sz w:val="22"/>
                <w:szCs w:val="22"/>
              </w:rPr>
              <w:t>19-07-2019</w:t>
            </w:r>
          </w:p>
        </w:tc>
      </w:tr>
      <w:tr w:rsidR="00F95B48" w:rsidRPr="00A850F1" w14:paraId="093210F4"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D238B77" w14:textId="77777777" w:rsidR="00F95B48" w:rsidRPr="007E3D64" w:rsidRDefault="00F95B48" w:rsidP="00F95B48">
            <w:pPr>
              <w:pStyle w:val="Sinespaciado"/>
              <w:rPr>
                <w:rFonts w:ascii="Arial" w:hAnsi="Arial" w:cs="Arial"/>
                <w:b/>
                <w:sz w:val="22"/>
                <w:szCs w:val="22"/>
              </w:rPr>
            </w:pPr>
            <w:r w:rsidRPr="00F95B48">
              <w:rPr>
                <w:rFonts w:ascii="Arial" w:hAnsi="Arial" w:cs="Arial"/>
                <w:b/>
                <w:sz w:val="22"/>
                <w:szCs w:val="22"/>
              </w:rPr>
              <w:t xml:space="preserve">Sexta emisión: </w:t>
            </w:r>
            <w:r w:rsidRPr="00F95B48">
              <w:rPr>
                <w:rFonts w:ascii="Arial" w:hAnsi="Arial" w:cs="Arial"/>
                <w:sz w:val="22"/>
                <w:szCs w:val="22"/>
              </w:rPr>
              <w:t>Actualización e inclusión de los sellos de certificación de calidad.</w:t>
            </w:r>
            <w:r w:rsidRPr="00F95B48">
              <w:rPr>
                <w:rFonts w:ascii="Arial" w:hAnsi="Arial" w:cs="Arial"/>
                <w:sz w:val="22"/>
                <w:szCs w:val="22"/>
              </w:rPr>
              <w:tab/>
            </w:r>
            <w:r w:rsidRPr="00F95B48">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37AA34F7" w14:textId="77777777" w:rsidR="00F95B48" w:rsidRDefault="00F95B48"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17BEAE51" w14:textId="77777777" w:rsidR="00F95B48" w:rsidRDefault="00F95B48" w:rsidP="00F645AA">
            <w:pPr>
              <w:pStyle w:val="Sinespaciado"/>
              <w:jc w:val="center"/>
              <w:rPr>
                <w:rFonts w:ascii="Arial" w:hAnsi="Arial" w:cs="Arial"/>
                <w:sz w:val="22"/>
                <w:szCs w:val="22"/>
              </w:rPr>
            </w:pPr>
            <w:r>
              <w:rPr>
                <w:rFonts w:ascii="Arial" w:hAnsi="Arial" w:cs="Arial"/>
                <w:sz w:val="22"/>
                <w:szCs w:val="22"/>
              </w:rPr>
              <w:t>13-09-2022</w:t>
            </w:r>
          </w:p>
        </w:tc>
      </w:tr>
      <w:tr w:rsidR="00E9497D" w:rsidRPr="00A850F1" w14:paraId="7DBA58D5" w14:textId="77777777" w:rsidTr="0078643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156629C" w14:textId="542425A3" w:rsidR="00E9497D" w:rsidRPr="00F95B48" w:rsidRDefault="00E9497D" w:rsidP="00E9497D">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7A11EBBC" w14:textId="09C4C5EB" w:rsidR="00E9497D" w:rsidRDefault="00E9497D" w:rsidP="00E9497D">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1C8D8F2C" w14:textId="5CE98AD5" w:rsidR="00E9497D" w:rsidRDefault="00E9497D" w:rsidP="00E9497D">
            <w:pPr>
              <w:pStyle w:val="Sinespaciado"/>
              <w:jc w:val="center"/>
              <w:rPr>
                <w:rFonts w:ascii="Arial" w:hAnsi="Arial" w:cs="Arial"/>
                <w:sz w:val="22"/>
                <w:szCs w:val="22"/>
              </w:rPr>
            </w:pPr>
            <w:r>
              <w:rPr>
                <w:rFonts w:ascii="Arial" w:hAnsi="Arial" w:cs="Arial"/>
                <w:sz w:val="22"/>
                <w:szCs w:val="22"/>
              </w:rPr>
              <w:t>30-09-2025</w:t>
            </w:r>
          </w:p>
        </w:tc>
      </w:tr>
      <w:tr w:rsidR="006C7F8C" w:rsidRPr="00A850F1" w14:paraId="76817B0B" w14:textId="77777777" w:rsidTr="0078643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A16B256" w14:textId="2E935626" w:rsidR="006C7F8C" w:rsidRDefault="006C7F8C" w:rsidP="006C7F8C">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43C4632F" w14:textId="33715376" w:rsidR="006C7F8C" w:rsidRDefault="006C7F8C" w:rsidP="006C7F8C">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601DE906" w14:textId="07343087" w:rsidR="006C7F8C" w:rsidRDefault="006C7F8C" w:rsidP="006C7F8C">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60C1049B" w14:textId="77777777" w:rsidR="00491D0B" w:rsidRPr="00A850F1" w:rsidRDefault="00491D0B" w:rsidP="00677879">
      <w:pPr>
        <w:pStyle w:val="Sinespaciado"/>
        <w:jc w:val="both"/>
        <w:rPr>
          <w:rFonts w:ascii="Arial" w:hAnsi="Arial" w:cs="Arial"/>
          <w:b/>
          <w:i/>
          <w:sz w:val="22"/>
          <w:szCs w:val="22"/>
        </w:rPr>
      </w:pPr>
    </w:p>
    <w:sectPr w:rsidR="00491D0B" w:rsidRPr="00A850F1" w:rsidSect="00D44EFC">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007E" w14:textId="77777777" w:rsidR="009C57A0" w:rsidRDefault="009C57A0" w:rsidP="00E649BC">
      <w:pPr>
        <w:spacing w:after="0" w:line="240" w:lineRule="auto"/>
      </w:pPr>
      <w:r>
        <w:separator/>
      </w:r>
    </w:p>
  </w:endnote>
  <w:endnote w:type="continuationSeparator" w:id="0">
    <w:p w14:paraId="597F9876" w14:textId="77777777" w:rsidR="009C57A0" w:rsidRDefault="009C57A0"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EF14" w14:textId="77777777" w:rsidR="00612E84" w:rsidRDefault="00612E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EA27" w14:textId="77777777" w:rsidR="006315DC" w:rsidRPr="002434F4" w:rsidRDefault="006315DC" w:rsidP="006315DC">
    <w:pPr>
      <w:tabs>
        <w:tab w:val="center" w:pos="4419"/>
        <w:tab w:val="right" w:pos="8838"/>
      </w:tabs>
      <w:spacing w:after="0" w:line="240" w:lineRule="auto"/>
      <w:rPr>
        <w:rFonts w:ascii="Arial" w:hAnsi="Arial" w:cs="Arial"/>
        <w:sz w:val="16"/>
        <w:szCs w:val="16"/>
      </w:rPr>
    </w:pPr>
    <w:r w:rsidRPr="002434F4">
      <w:rPr>
        <w:rFonts w:ascii="Arial" w:hAnsi="Arial" w:cs="Arial"/>
        <w:sz w:val="16"/>
        <w:szCs w:val="16"/>
      </w:rPr>
      <w:tab/>
      <w:t>Calle 21 No. 1C -17</w:t>
    </w:r>
    <w:r w:rsidRPr="002434F4">
      <w:rPr>
        <w:rFonts w:ascii="Arial" w:hAnsi="Arial" w:cs="Arial"/>
        <w:sz w:val="16"/>
        <w:szCs w:val="16"/>
      </w:rPr>
      <w:tab/>
    </w:r>
  </w:p>
  <w:p w14:paraId="05E695BD" w14:textId="77777777" w:rsidR="006315DC" w:rsidRPr="002434F4" w:rsidRDefault="006315DC" w:rsidP="006315DC">
    <w:pPr>
      <w:tabs>
        <w:tab w:val="center" w:pos="4419"/>
        <w:tab w:val="right" w:pos="8838"/>
      </w:tabs>
      <w:spacing w:after="0" w:line="240" w:lineRule="auto"/>
      <w:jc w:val="center"/>
      <w:rPr>
        <w:rFonts w:ascii="Arial" w:hAnsi="Arial" w:cs="Arial"/>
        <w:sz w:val="16"/>
        <w:szCs w:val="16"/>
      </w:rPr>
    </w:pPr>
    <w:r w:rsidRPr="002434F4">
      <w:rPr>
        <w:rFonts w:ascii="Arial" w:hAnsi="Arial" w:cs="Arial"/>
        <w:sz w:val="16"/>
        <w:szCs w:val="16"/>
      </w:rPr>
      <w:t xml:space="preserve">Teléfonos 8 75 31 81 – 8 75 23 21  fax: Ext. 124     </w:t>
    </w:r>
  </w:p>
  <w:p w14:paraId="7A0B36A5" w14:textId="77777777" w:rsidR="006315DC" w:rsidRPr="002434F4" w:rsidRDefault="006315DC" w:rsidP="006315DC">
    <w:pPr>
      <w:tabs>
        <w:tab w:val="center" w:pos="4419"/>
        <w:tab w:val="right" w:pos="8838"/>
      </w:tabs>
      <w:spacing w:after="0" w:line="240" w:lineRule="auto"/>
      <w:jc w:val="center"/>
      <w:rPr>
        <w:rFonts w:ascii="Arial" w:hAnsi="Arial" w:cs="Arial"/>
        <w:sz w:val="16"/>
        <w:szCs w:val="16"/>
      </w:rPr>
    </w:pPr>
    <w:hyperlink r:id="rId1" w:history="1">
      <w:r w:rsidRPr="002434F4">
        <w:rPr>
          <w:rFonts w:ascii="Arial" w:hAnsi="Arial" w:cs="Arial"/>
          <w:color w:val="0000FF"/>
          <w:sz w:val="16"/>
          <w:szCs w:val="16"/>
          <w:u w:val="single"/>
        </w:rPr>
        <w:t>www.aguasdelhuila.gov.co</w:t>
      </w:r>
    </w:hyperlink>
  </w:p>
  <w:p w14:paraId="1B3C409E" w14:textId="77777777" w:rsidR="006315DC" w:rsidRPr="002434F4" w:rsidRDefault="006315DC" w:rsidP="006315DC">
    <w:pPr>
      <w:tabs>
        <w:tab w:val="center" w:pos="4419"/>
        <w:tab w:val="right" w:pos="8838"/>
      </w:tabs>
      <w:spacing w:after="0" w:line="240" w:lineRule="auto"/>
      <w:jc w:val="center"/>
      <w:rPr>
        <w:rFonts w:ascii="Arial" w:hAnsi="Arial" w:cs="Arial"/>
        <w:sz w:val="16"/>
        <w:szCs w:val="16"/>
      </w:rPr>
    </w:pPr>
    <w:r w:rsidRPr="002434F4">
      <w:rPr>
        <w:rFonts w:ascii="Arial" w:hAnsi="Arial" w:cs="Arial"/>
        <w:sz w:val="16"/>
        <w:szCs w:val="16"/>
      </w:rPr>
      <w:t>Neiva – Huila (Colombia).</w:t>
    </w:r>
    <w:r w:rsidRPr="002434F4">
      <w:rPr>
        <w:rFonts w:ascii="Arial" w:hAnsi="Arial" w:cs="Arial"/>
        <w:b/>
        <w:noProof/>
        <w:sz w:val="16"/>
        <w:szCs w:val="16"/>
        <w:lang w:eastAsia="es-CO"/>
      </w:rPr>
      <w:t xml:space="preserve"> </w:t>
    </w:r>
  </w:p>
  <w:p w14:paraId="7187BDCB" w14:textId="77777777" w:rsidR="00AE31D5" w:rsidRPr="009342E4" w:rsidRDefault="006315DC" w:rsidP="006315DC">
    <w:pPr>
      <w:tabs>
        <w:tab w:val="center" w:pos="4550"/>
        <w:tab w:val="left" w:pos="5818"/>
      </w:tabs>
      <w:ind w:right="260"/>
      <w:jc w:val="right"/>
      <w:rPr>
        <w:rFonts w:ascii="Arial" w:hAnsi="Arial" w:cs="Arial"/>
        <w:sz w:val="14"/>
        <w:szCs w:val="14"/>
      </w:rPr>
    </w:pPr>
    <w:r w:rsidRPr="009342E4">
      <w:rPr>
        <w:rFonts w:ascii="Arial" w:hAnsi="Arial" w:cs="Arial"/>
        <w:spacing w:val="60"/>
        <w:sz w:val="14"/>
        <w:szCs w:val="14"/>
        <w:lang w:val="es-ES"/>
      </w:rPr>
      <w:t>Página</w:t>
    </w:r>
    <w:r w:rsidRPr="009342E4">
      <w:rPr>
        <w:rFonts w:ascii="Arial" w:hAnsi="Arial" w:cs="Arial"/>
        <w:sz w:val="14"/>
        <w:szCs w:val="14"/>
        <w:lang w:val="es-ES"/>
      </w:rPr>
      <w:t xml:space="preserve"> </w:t>
    </w:r>
    <w:r w:rsidRPr="009342E4">
      <w:rPr>
        <w:rFonts w:ascii="Arial" w:hAnsi="Arial" w:cs="Arial"/>
        <w:sz w:val="14"/>
        <w:szCs w:val="14"/>
      </w:rPr>
      <w:fldChar w:fldCharType="begin"/>
    </w:r>
    <w:r w:rsidRPr="009342E4">
      <w:rPr>
        <w:rFonts w:ascii="Arial" w:hAnsi="Arial" w:cs="Arial"/>
        <w:sz w:val="14"/>
        <w:szCs w:val="14"/>
      </w:rPr>
      <w:instrText>PAGE   \* MERGEFORMAT</w:instrText>
    </w:r>
    <w:r w:rsidRPr="009342E4">
      <w:rPr>
        <w:rFonts w:ascii="Arial" w:hAnsi="Arial" w:cs="Arial"/>
        <w:sz w:val="14"/>
        <w:szCs w:val="14"/>
      </w:rPr>
      <w:fldChar w:fldCharType="separate"/>
    </w:r>
    <w:r w:rsidR="00F95B48" w:rsidRPr="00F95B48">
      <w:rPr>
        <w:rFonts w:ascii="Arial" w:hAnsi="Arial" w:cs="Arial"/>
        <w:noProof/>
        <w:sz w:val="14"/>
        <w:szCs w:val="14"/>
        <w:lang w:val="es-ES"/>
      </w:rPr>
      <w:t>5</w:t>
    </w:r>
    <w:r w:rsidRPr="009342E4">
      <w:rPr>
        <w:rFonts w:ascii="Arial" w:hAnsi="Arial" w:cs="Arial"/>
        <w:sz w:val="14"/>
        <w:szCs w:val="14"/>
      </w:rPr>
      <w:fldChar w:fldCharType="end"/>
    </w:r>
    <w:r w:rsidRPr="009342E4">
      <w:rPr>
        <w:rFonts w:ascii="Arial" w:hAnsi="Arial" w:cs="Arial"/>
        <w:sz w:val="14"/>
        <w:szCs w:val="14"/>
        <w:lang w:val="es-ES"/>
      </w:rPr>
      <w:t xml:space="preserve"> | </w:t>
    </w:r>
    <w:r w:rsidRPr="009342E4">
      <w:rPr>
        <w:rFonts w:ascii="Arial" w:hAnsi="Arial" w:cs="Arial"/>
        <w:sz w:val="14"/>
        <w:szCs w:val="14"/>
      </w:rPr>
      <w:fldChar w:fldCharType="begin"/>
    </w:r>
    <w:r w:rsidRPr="009342E4">
      <w:rPr>
        <w:rFonts w:ascii="Arial" w:hAnsi="Arial" w:cs="Arial"/>
        <w:sz w:val="14"/>
        <w:szCs w:val="14"/>
      </w:rPr>
      <w:instrText>NUMPAGES  \* Arabic  \* MERGEFORMAT</w:instrText>
    </w:r>
    <w:r w:rsidRPr="009342E4">
      <w:rPr>
        <w:rFonts w:ascii="Arial" w:hAnsi="Arial" w:cs="Arial"/>
        <w:sz w:val="14"/>
        <w:szCs w:val="14"/>
      </w:rPr>
      <w:fldChar w:fldCharType="separate"/>
    </w:r>
    <w:r w:rsidR="00F95B48" w:rsidRPr="00F95B48">
      <w:rPr>
        <w:rFonts w:ascii="Arial" w:hAnsi="Arial" w:cs="Arial"/>
        <w:noProof/>
        <w:sz w:val="14"/>
        <w:szCs w:val="14"/>
        <w:lang w:val="es-ES"/>
      </w:rPr>
      <w:t>5</w:t>
    </w:r>
    <w:r w:rsidRPr="009342E4">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A190" w14:textId="77777777" w:rsidR="00612E84" w:rsidRDefault="00612E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0468" w14:textId="77777777" w:rsidR="009C57A0" w:rsidRDefault="009C57A0" w:rsidP="00E649BC">
      <w:pPr>
        <w:spacing w:after="0" w:line="240" w:lineRule="auto"/>
      </w:pPr>
      <w:r>
        <w:separator/>
      </w:r>
    </w:p>
  </w:footnote>
  <w:footnote w:type="continuationSeparator" w:id="0">
    <w:p w14:paraId="35C4A126" w14:textId="77777777" w:rsidR="009C57A0" w:rsidRDefault="009C57A0"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425B" w14:textId="77777777" w:rsidR="00612E84" w:rsidRDefault="00612E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6587"/>
    </w:tblGrid>
    <w:tr w:rsidR="00612E84" w:rsidRPr="00A850F1" w14:paraId="4C3635F8" w14:textId="77777777" w:rsidTr="00612E84">
      <w:trPr>
        <w:trHeight w:val="806"/>
        <w:jc w:val="center"/>
      </w:trPr>
      <w:tc>
        <w:tcPr>
          <w:tcW w:w="1755" w:type="dxa"/>
          <w:vMerge w:val="restart"/>
        </w:tcPr>
        <w:p w14:paraId="09D0AD47" w14:textId="5A541A19" w:rsidR="00612E84" w:rsidRPr="00A850F1" w:rsidRDefault="00612E84" w:rsidP="00924643">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677A0779" wp14:editId="3375B60C">
                <wp:extent cx="803275" cy="764197"/>
                <wp:effectExtent l="0" t="0" r="0" b="0"/>
                <wp:docPr id="9650046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046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06399" cy="767169"/>
                        </a:xfrm>
                        <a:prstGeom prst="rect">
                          <a:avLst/>
                        </a:prstGeom>
                      </pic:spPr>
                    </pic:pic>
                  </a:graphicData>
                </a:graphic>
              </wp:inline>
            </w:drawing>
          </w:r>
        </w:p>
      </w:tc>
      <w:tc>
        <w:tcPr>
          <w:tcW w:w="6587" w:type="dxa"/>
          <w:vAlign w:val="center"/>
        </w:tcPr>
        <w:p w14:paraId="259443C1" w14:textId="77777777" w:rsidR="00612E84" w:rsidRPr="00A850F1" w:rsidRDefault="00612E84" w:rsidP="00A850F1">
          <w:pPr>
            <w:tabs>
              <w:tab w:val="center" w:pos="4419"/>
              <w:tab w:val="right" w:pos="8838"/>
            </w:tabs>
            <w:spacing w:after="0" w:line="240" w:lineRule="auto"/>
            <w:jc w:val="center"/>
            <w:rPr>
              <w:rFonts w:ascii="Arial Rounded MT Bold" w:eastAsia="Times New Roman" w:hAnsi="Arial Rounded MT Bold"/>
              <w:lang w:eastAsia="ar-SA"/>
            </w:rPr>
          </w:pPr>
          <w:r w:rsidRPr="00A850F1">
            <w:rPr>
              <w:rFonts w:ascii="Arial Rounded MT Bold" w:eastAsia="Times New Roman" w:hAnsi="Arial Rounded MT Bold"/>
              <w:lang w:eastAsia="ar-SA"/>
            </w:rPr>
            <w:t>AGUAS DEL HUILA S.A. E.S.P.</w:t>
          </w:r>
        </w:p>
        <w:p w14:paraId="43F7F71D" w14:textId="77777777" w:rsidR="00612E84" w:rsidRPr="00A850F1" w:rsidRDefault="00612E84" w:rsidP="00A850F1">
          <w:pPr>
            <w:suppressAutoHyphens/>
            <w:spacing w:after="0" w:line="240" w:lineRule="auto"/>
            <w:jc w:val="center"/>
            <w:rPr>
              <w:rFonts w:ascii="Times New Roman" w:eastAsia="Times New Roman" w:hAnsi="Times New Roman"/>
              <w:sz w:val="20"/>
              <w:szCs w:val="20"/>
              <w:lang w:eastAsia="ar-SA"/>
            </w:rPr>
          </w:pPr>
          <w:r w:rsidRPr="00A850F1">
            <w:rPr>
              <w:rFonts w:ascii="Arial Rounded MT Bold" w:eastAsia="Times New Roman" w:hAnsi="Arial Rounded MT Bold"/>
              <w:sz w:val="20"/>
              <w:szCs w:val="20"/>
              <w:lang w:eastAsia="ar-SA"/>
            </w:rPr>
            <w:t>NIT.  800.100.553-2</w:t>
          </w:r>
        </w:p>
      </w:tc>
    </w:tr>
    <w:tr w:rsidR="00612E84" w:rsidRPr="00A850F1" w14:paraId="131589FA" w14:textId="77777777" w:rsidTr="00612E84">
      <w:trPr>
        <w:trHeight w:val="641"/>
        <w:jc w:val="center"/>
      </w:trPr>
      <w:tc>
        <w:tcPr>
          <w:tcW w:w="1755" w:type="dxa"/>
          <w:vMerge/>
          <w:tcBorders>
            <w:bottom w:val="single" w:sz="4" w:space="0" w:color="auto"/>
          </w:tcBorders>
          <w:vAlign w:val="center"/>
        </w:tcPr>
        <w:p w14:paraId="56C1448F" w14:textId="77777777" w:rsidR="00612E84" w:rsidRPr="00A850F1" w:rsidRDefault="00612E84" w:rsidP="00A850F1">
          <w:pPr>
            <w:tabs>
              <w:tab w:val="center" w:pos="4419"/>
              <w:tab w:val="right" w:pos="8838"/>
            </w:tabs>
            <w:spacing w:after="0" w:line="240" w:lineRule="auto"/>
            <w:rPr>
              <w:rFonts w:ascii="Times New Roman" w:eastAsia="Times New Roman" w:hAnsi="Times New Roman"/>
              <w:sz w:val="20"/>
              <w:szCs w:val="20"/>
              <w:lang w:eastAsia="ar-SA"/>
            </w:rPr>
          </w:pPr>
        </w:p>
      </w:tc>
      <w:tc>
        <w:tcPr>
          <w:tcW w:w="6587" w:type="dxa"/>
          <w:tcBorders>
            <w:bottom w:val="single" w:sz="4" w:space="0" w:color="auto"/>
          </w:tcBorders>
          <w:vAlign w:val="center"/>
        </w:tcPr>
        <w:p w14:paraId="4F6FF724" w14:textId="77777777" w:rsidR="00612E84" w:rsidRPr="00A850F1" w:rsidRDefault="00612E84" w:rsidP="00A850F1">
          <w:pPr>
            <w:tabs>
              <w:tab w:val="center" w:pos="4419"/>
              <w:tab w:val="right" w:pos="8838"/>
            </w:tabs>
            <w:spacing w:after="0" w:line="240" w:lineRule="auto"/>
            <w:jc w:val="center"/>
            <w:rPr>
              <w:rFonts w:ascii="Arial Rounded MT Bold" w:eastAsia="Times New Roman" w:hAnsi="Arial Rounded MT Bold"/>
              <w:sz w:val="20"/>
              <w:szCs w:val="20"/>
              <w:lang w:eastAsia="ar-SA"/>
            </w:rPr>
          </w:pPr>
          <w:r w:rsidRPr="00A850F1">
            <w:rPr>
              <w:rFonts w:ascii="Arial Rounded MT Bold" w:hAnsi="Arial Rounded MT Bold" w:cs="Arial"/>
              <w:iCs/>
              <w:sz w:val="20"/>
              <w:szCs w:val="20"/>
            </w:rPr>
            <w:t>CONTROL AL FOMENTO DE LA CULTURA DEL AUTOCONTROL</w:t>
          </w:r>
        </w:p>
        <w:p w14:paraId="15690E13" w14:textId="27DA45C6" w:rsidR="00612E84" w:rsidRPr="00A850F1" w:rsidRDefault="00612E84" w:rsidP="006018B4">
          <w:pPr>
            <w:tabs>
              <w:tab w:val="center" w:pos="4419"/>
              <w:tab w:val="right" w:pos="8838"/>
            </w:tabs>
            <w:spacing w:after="0" w:line="240" w:lineRule="auto"/>
            <w:jc w:val="center"/>
            <w:rPr>
              <w:rFonts w:ascii="Arial Rounded MT Bold" w:eastAsia="Times New Roman" w:hAnsi="Arial Rounded MT Bold"/>
              <w:sz w:val="16"/>
              <w:szCs w:val="16"/>
              <w:lang w:eastAsia="ar-SA"/>
            </w:rPr>
          </w:pPr>
          <w:r w:rsidRPr="00A850F1">
            <w:rPr>
              <w:rFonts w:ascii="Arial Rounded MT Bold" w:eastAsia="Times New Roman" w:hAnsi="Arial Rounded MT Bold"/>
              <w:sz w:val="16"/>
              <w:szCs w:val="16"/>
              <w:lang w:eastAsia="ar-SA"/>
            </w:rPr>
            <w:t xml:space="preserve">VERSIÓN: </w:t>
          </w:r>
          <w:r>
            <w:rPr>
              <w:rFonts w:ascii="Arial Rounded MT Bold" w:eastAsia="Times New Roman" w:hAnsi="Arial Rounded MT Bold"/>
              <w:sz w:val="16"/>
              <w:szCs w:val="16"/>
              <w:lang w:eastAsia="ar-SA"/>
            </w:rPr>
            <w:t>8</w:t>
          </w:r>
          <w:r w:rsidRPr="00A850F1">
            <w:rPr>
              <w:rFonts w:ascii="Arial Rounded MT Bold" w:eastAsia="Times New Roman" w:hAnsi="Arial Rounded MT Bold"/>
              <w:sz w:val="16"/>
              <w:szCs w:val="16"/>
              <w:lang w:eastAsia="ar-SA"/>
            </w:rPr>
            <w:t>.0</w:t>
          </w:r>
        </w:p>
      </w:tc>
    </w:tr>
  </w:tbl>
  <w:p w14:paraId="3C5AFBE2" w14:textId="77777777" w:rsidR="00A850F1" w:rsidRPr="00097CC8" w:rsidRDefault="00A850F1" w:rsidP="00A850F1">
    <w:pPr>
      <w:pStyle w:val="Encabezad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3739" w14:textId="77777777" w:rsidR="00612E84" w:rsidRDefault="00612E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810097114">
    <w:abstractNumId w:val="17"/>
  </w:num>
  <w:num w:numId="2" w16cid:durableId="476259935">
    <w:abstractNumId w:val="13"/>
  </w:num>
  <w:num w:numId="3" w16cid:durableId="923420496">
    <w:abstractNumId w:val="0"/>
  </w:num>
  <w:num w:numId="4" w16cid:durableId="138693929">
    <w:abstractNumId w:val="8"/>
  </w:num>
  <w:num w:numId="5" w16cid:durableId="1425614722">
    <w:abstractNumId w:val="10"/>
  </w:num>
  <w:num w:numId="6" w16cid:durableId="1219897528">
    <w:abstractNumId w:val="5"/>
  </w:num>
  <w:num w:numId="7" w16cid:durableId="7298297">
    <w:abstractNumId w:val="12"/>
  </w:num>
  <w:num w:numId="8" w16cid:durableId="1002709294">
    <w:abstractNumId w:val="22"/>
  </w:num>
  <w:num w:numId="9" w16cid:durableId="1392726388">
    <w:abstractNumId w:val="1"/>
  </w:num>
  <w:num w:numId="10" w16cid:durableId="1938097685">
    <w:abstractNumId w:val="7"/>
  </w:num>
  <w:num w:numId="11" w16cid:durableId="141699024">
    <w:abstractNumId w:val="19"/>
  </w:num>
  <w:num w:numId="12" w16cid:durableId="221255661">
    <w:abstractNumId w:val="2"/>
  </w:num>
  <w:num w:numId="13" w16cid:durableId="1909875939">
    <w:abstractNumId w:val="11"/>
  </w:num>
  <w:num w:numId="14" w16cid:durableId="1938127737">
    <w:abstractNumId w:val="18"/>
  </w:num>
  <w:num w:numId="15" w16cid:durableId="984700829">
    <w:abstractNumId w:val="4"/>
  </w:num>
  <w:num w:numId="16" w16cid:durableId="1343319818">
    <w:abstractNumId w:val="21"/>
  </w:num>
  <w:num w:numId="17" w16cid:durableId="1368605198">
    <w:abstractNumId w:val="15"/>
  </w:num>
  <w:num w:numId="18" w16cid:durableId="1004356531">
    <w:abstractNumId w:val="16"/>
  </w:num>
  <w:num w:numId="19" w16cid:durableId="711729059">
    <w:abstractNumId w:val="3"/>
  </w:num>
  <w:num w:numId="20" w16cid:durableId="1220442149">
    <w:abstractNumId w:val="14"/>
  </w:num>
  <w:num w:numId="21" w16cid:durableId="189071455">
    <w:abstractNumId w:val="20"/>
  </w:num>
  <w:num w:numId="22" w16cid:durableId="1597595351">
    <w:abstractNumId w:val="6"/>
  </w:num>
  <w:num w:numId="23" w16cid:durableId="11138626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559E"/>
    <w:rsid w:val="00057211"/>
    <w:rsid w:val="00057900"/>
    <w:rsid w:val="00076FB4"/>
    <w:rsid w:val="00090618"/>
    <w:rsid w:val="00097CC8"/>
    <w:rsid w:val="000B2F72"/>
    <w:rsid w:val="000C21FF"/>
    <w:rsid w:val="000C23A5"/>
    <w:rsid w:val="000D05D9"/>
    <w:rsid w:val="000D3B64"/>
    <w:rsid w:val="00113814"/>
    <w:rsid w:val="0014079B"/>
    <w:rsid w:val="00144625"/>
    <w:rsid w:val="00162F09"/>
    <w:rsid w:val="00173220"/>
    <w:rsid w:val="00185CAD"/>
    <w:rsid w:val="00186FF3"/>
    <w:rsid w:val="001A53D5"/>
    <w:rsid w:val="001E24E0"/>
    <w:rsid w:val="001F72A9"/>
    <w:rsid w:val="002016F9"/>
    <w:rsid w:val="002428AF"/>
    <w:rsid w:val="0028123C"/>
    <w:rsid w:val="002D4C2C"/>
    <w:rsid w:val="002F53BF"/>
    <w:rsid w:val="003072C9"/>
    <w:rsid w:val="00311881"/>
    <w:rsid w:val="00314367"/>
    <w:rsid w:val="00323609"/>
    <w:rsid w:val="00343F06"/>
    <w:rsid w:val="00350BC8"/>
    <w:rsid w:val="003535DC"/>
    <w:rsid w:val="00377AAD"/>
    <w:rsid w:val="003941AB"/>
    <w:rsid w:val="003965CB"/>
    <w:rsid w:val="003C3EFC"/>
    <w:rsid w:val="003D221D"/>
    <w:rsid w:val="0044451D"/>
    <w:rsid w:val="004712AE"/>
    <w:rsid w:val="00491D0B"/>
    <w:rsid w:val="004C1287"/>
    <w:rsid w:val="004C6239"/>
    <w:rsid w:val="004D096E"/>
    <w:rsid w:val="004F71C0"/>
    <w:rsid w:val="00503286"/>
    <w:rsid w:val="005145BE"/>
    <w:rsid w:val="005251F1"/>
    <w:rsid w:val="005402CD"/>
    <w:rsid w:val="0054048A"/>
    <w:rsid w:val="005415B1"/>
    <w:rsid w:val="00554A60"/>
    <w:rsid w:val="00557808"/>
    <w:rsid w:val="005F3CB5"/>
    <w:rsid w:val="005F65AD"/>
    <w:rsid w:val="006018B4"/>
    <w:rsid w:val="00612E84"/>
    <w:rsid w:val="006251FA"/>
    <w:rsid w:val="006315DC"/>
    <w:rsid w:val="00632B74"/>
    <w:rsid w:val="006577BE"/>
    <w:rsid w:val="00677879"/>
    <w:rsid w:val="00683700"/>
    <w:rsid w:val="006A25EB"/>
    <w:rsid w:val="006C7F8C"/>
    <w:rsid w:val="006E2720"/>
    <w:rsid w:val="006F1288"/>
    <w:rsid w:val="006F3D33"/>
    <w:rsid w:val="00703A34"/>
    <w:rsid w:val="00721977"/>
    <w:rsid w:val="007E664D"/>
    <w:rsid w:val="007F1579"/>
    <w:rsid w:val="007F314F"/>
    <w:rsid w:val="008273F0"/>
    <w:rsid w:val="00831986"/>
    <w:rsid w:val="00832C54"/>
    <w:rsid w:val="00832CD1"/>
    <w:rsid w:val="00851908"/>
    <w:rsid w:val="00860FAF"/>
    <w:rsid w:val="008751DD"/>
    <w:rsid w:val="008935BB"/>
    <w:rsid w:val="008D031E"/>
    <w:rsid w:val="008D1C2A"/>
    <w:rsid w:val="008E36DE"/>
    <w:rsid w:val="008E593A"/>
    <w:rsid w:val="008F16DD"/>
    <w:rsid w:val="008F736B"/>
    <w:rsid w:val="00924643"/>
    <w:rsid w:val="009342E4"/>
    <w:rsid w:val="009428C3"/>
    <w:rsid w:val="0099147D"/>
    <w:rsid w:val="009A06C4"/>
    <w:rsid w:val="009C57A0"/>
    <w:rsid w:val="009E17DD"/>
    <w:rsid w:val="00A10D34"/>
    <w:rsid w:val="00A20765"/>
    <w:rsid w:val="00A6556A"/>
    <w:rsid w:val="00A83F9E"/>
    <w:rsid w:val="00A850F1"/>
    <w:rsid w:val="00A922FF"/>
    <w:rsid w:val="00AA037D"/>
    <w:rsid w:val="00AD2E98"/>
    <w:rsid w:val="00AD55E0"/>
    <w:rsid w:val="00AE31D5"/>
    <w:rsid w:val="00AF7F40"/>
    <w:rsid w:val="00B35C65"/>
    <w:rsid w:val="00B9040C"/>
    <w:rsid w:val="00BE0B22"/>
    <w:rsid w:val="00C05791"/>
    <w:rsid w:val="00C137FC"/>
    <w:rsid w:val="00C13A47"/>
    <w:rsid w:val="00C24DB3"/>
    <w:rsid w:val="00C35AD5"/>
    <w:rsid w:val="00C4698C"/>
    <w:rsid w:val="00C536AE"/>
    <w:rsid w:val="00C805F5"/>
    <w:rsid w:val="00C80F81"/>
    <w:rsid w:val="00C84499"/>
    <w:rsid w:val="00CA1D29"/>
    <w:rsid w:val="00CC6923"/>
    <w:rsid w:val="00CD2290"/>
    <w:rsid w:val="00CD4F45"/>
    <w:rsid w:val="00D22E87"/>
    <w:rsid w:val="00D44EFC"/>
    <w:rsid w:val="00DA0B16"/>
    <w:rsid w:val="00DA4CC9"/>
    <w:rsid w:val="00DD2F93"/>
    <w:rsid w:val="00E0330E"/>
    <w:rsid w:val="00E217D4"/>
    <w:rsid w:val="00E21EB5"/>
    <w:rsid w:val="00E33A93"/>
    <w:rsid w:val="00E649BC"/>
    <w:rsid w:val="00E656E5"/>
    <w:rsid w:val="00E8798D"/>
    <w:rsid w:val="00E9497D"/>
    <w:rsid w:val="00E956D8"/>
    <w:rsid w:val="00EA602D"/>
    <w:rsid w:val="00F530D8"/>
    <w:rsid w:val="00F57441"/>
    <w:rsid w:val="00F8129E"/>
    <w:rsid w:val="00F866E7"/>
    <w:rsid w:val="00F94743"/>
    <w:rsid w:val="00F95B48"/>
    <w:rsid w:val="00FB6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31C0F"/>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1E24E0"/>
    <w:rPr>
      <w:color w:val="0000FF"/>
      <w:u w:val="single"/>
    </w:rPr>
  </w:style>
  <w:style w:type="paragraph" w:styleId="Textodeglobo">
    <w:name w:val="Balloon Text"/>
    <w:basedOn w:val="Normal"/>
    <w:link w:val="TextodegloboCar"/>
    <w:uiPriority w:val="99"/>
    <w:semiHidden/>
    <w:unhideWhenUsed/>
    <w:rsid w:val="006018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18B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D321D-80AB-4D0C-B35A-B793BEF5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1449</Words>
  <Characters>7974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54</cp:revision>
  <dcterms:created xsi:type="dcterms:W3CDTF">2013-04-29T13:32:00Z</dcterms:created>
  <dcterms:modified xsi:type="dcterms:W3CDTF">2026-07-06T18:53:00Z</dcterms:modified>
</cp:coreProperties>
</file>